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7D1A6" w14:textId="79FD94DC" w:rsidR="00C3678A" w:rsidRPr="005E6F14" w:rsidRDefault="00C3678A" w:rsidP="00C3678A">
      <w:pPr>
        <w:tabs>
          <w:tab w:val="left" w:pos="1979"/>
        </w:tabs>
        <w:overflowPunct w:val="0"/>
        <w:autoSpaceDE w:val="0"/>
        <w:autoSpaceDN w:val="0"/>
        <w:adjustRightInd w:val="0"/>
        <w:textAlignment w:val="baseline"/>
        <w:rPr>
          <w:rFonts w:ascii="Arial" w:eastAsia="宋体" w:hAnsi="Arial" w:cs="Arial"/>
          <w:b/>
          <w:bCs/>
          <w:sz w:val="22"/>
          <w:szCs w:val="22"/>
          <w:lang w:eastAsia="zh-CN"/>
        </w:rPr>
      </w:pPr>
      <w:bookmarkStart w:id="0" w:name="OLE_LINK25"/>
      <w:bookmarkStart w:id="1" w:name="OLE_LINK24"/>
      <w:r w:rsidRPr="005E6F14">
        <w:rPr>
          <w:rFonts w:ascii="Arial" w:eastAsia="宋体" w:hAnsi="Arial" w:cs="Arial"/>
          <w:b/>
          <w:bCs/>
          <w:sz w:val="22"/>
          <w:szCs w:val="22"/>
        </w:rPr>
        <w:t>3GPP TSG-RAN WG2 Meeting #116bis</w:t>
      </w:r>
      <w:r w:rsidRPr="005E6F14">
        <w:rPr>
          <w:rFonts w:ascii="Arial" w:eastAsia="宋体" w:hAnsi="Arial" w:cs="Arial"/>
          <w:b/>
          <w:bCs/>
          <w:sz w:val="22"/>
          <w:szCs w:val="22"/>
          <w:lang w:eastAsia="zh-CN"/>
        </w:rPr>
        <w:t xml:space="preserve"> </w:t>
      </w:r>
      <w:r w:rsidRPr="005E6F14">
        <w:rPr>
          <w:rFonts w:ascii="Arial" w:eastAsia="宋体" w:hAnsi="Arial" w:cs="Arial"/>
          <w:b/>
          <w:bCs/>
          <w:sz w:val="22"/>
          <w:szCs w:val="22"/>
        </w:rPr>
        <w:t>electronic</w:t>
      </w:r>
      <w:r w:rsidRPr="005E6F14">
        <w:rPr>
          <w:rFonts w:ascii="Arial" w:eastAsia="宋体" w:hAnsi="Arial" w:cs="Arial"/>
          <w:b/>
          <w:bCs/>
          <w:sz w:val="22"/>
          <w:szCs w:val="22"/>
          <w:lang w:eastAsia="zh-CN"/>
        </w:rPr>
        <w:t xml:space="preserve">            </w:t>
      </w:r>
      <w:r w:rsidRPr="005E6F14">
        <w:rPr>
          <w:rFonts w:ascii="Arial" w:eastAsia="宋体" w:hAnsi="Arial" w:cs="Arial"/>
          <w:b/>
          <w:bCs/>
          <w:sz w:val="22"/>
          <w:szCs w:val="22"/>
          <w:lang w:eastAsia="zh-CN"/>
        </w:rPr>
        <w:tab/>
        <w:t xml:space="preserve">                   R2-</w:t>
      </w:r>
      <w:r w:rsidR="00BF54D4" w:rsidRPr="00BF54D4">
        <w:rPr>
          <w:rFonts w:ascii="Arial" w:eastAsia="宋体" w:hAnsi="Arial" w:cs="Arial"/>
          <w:b/>
          <w:bCs/>
          <w:sz w:val="22"/>
          <w:szCs w:val="22"/>
          <w:lang w:eastAsia="zh-CN"/>
        </w:rPr>
        <w:t>2200894</w:t>
      </w:r>
    </w:p>
    <w:bookmarkEnd w:id="0"/>
    <w:bookmarkEnd w:id="1"/>
    <w:p w14:paraId="3CA290C7" w14:textId="77777777" w:rsidR="00C3678A" w:rsidRDefault="00C3678A" w:rsidP="00C3678A">
      <w:pPr>
        <w:tabs>
          <w:tab w:val="left" w:pos="1979"/>
        </w:tabs>
        <w:overflowPunct w:val="0"/>
        <w:autoSpaceDE w:val="0"/>
        <w:autoSpaceDN w:val="0"/>
        <w:adjustRightInd w:val="0"/>
        <w:textAlignment w:val="baseline"/>
        <w:rPr>
          <w:rFonts w:ascii="Arial" w:eastAsia="宋体" w:hAnsi="Arial" w:cs="Arial"/>
          <w:b/>
          <w:bCs/>
          <w:sz w:val="24"/>
          <w:lang w:eastAsia="zh-CN"/>
        </w:rPr>
      </w:pPr>
      <w:r w:rsidRPr="005E6F14">
        <w:rPr>
          <w:rFonts w:ascii="Arial" w:eastAsia="宋体" w:hAnsi="Arial" w:cs="Arial"/>
          <w:b/>
          <w:bCs/>
          <w:sz w:val="22"/>
          <w:szCs w:val="22"/>
        </w:rPr>
        <w:t xml:space="preserve">E-Meeting, </w:t>
      </w:r>
      <w:r w:rsidRPr="005E6F14">
        <w:rPr>
          <w:rFonts w:ascii="Arial" w:eastAsia="宋体" w:hAnsi="Arial" w:cs="Arial"/>
          <w:b/>
          <w:bCs/>
          <w:sz w:val="22"/>
          <w:szCs w:val="22"/>
          <w:lang w:val="de-DE"/>
        </w:rPr>
        <w:t>17</w:t>
      </w:r>
      <w:r w:rsidRPr="005E6F14">
        <w:rPr>
          <w:rFonts w:ascii="Arial" w:eastAsia="宋体" w:hAnsi="Arial" w:cs="Arial"/>
          <w:b/>
          <w:bCs/>
          <w:sz w:val="22"/>
          <w:szCs w:val="22"/>
          <w:vertAlign w:val="superscript"/>
          <w:lang w:val="de-DE"/>
        </w:rPr>
        <w:t>th</w:t>
      </w:r>
      <w:r w:rsidRPr="005E6F14">
        <w:rPr>
          <w:rFonts w:ascii="Arial" w:eastAsia="宋体" w:hAnsi="Arial" w:cs="Arial"/>
          <w:b/>
          <w:bCs/>
          <w:sz w:val="22"/>
          <w:szCs w:val="22"/>
          <w:lang w:val="de-DE"/>
        </w:rPr>
        <w:t xml:space="preserve"> – 25</w:t>
      </w:r>
      <w:r w:rsidRPr="005E6F14">
        <w:rPr>
          <w:rFonts w:ascii="Arial" w:eastAsia="宋体" w:hAnsi="Arial" w:cs="Arial"/>
          <w:b/>
          <w:bCs/>
          <w:sz w:val="22"/>
          <w:szCs w:val="22"/>
          <w:vertAlign w:val="superscript"/>
          <w:lang w:val="de-DE"/>
        </w:rPr>
        <w:t>th</w:t>
      </w:r>
      <w:r w:rsidRPr="005E6F14">
        <w:rPr>
          <w:rFonts w:ascii="Arial" w:eastAsia="宋体" w:hAnsi="Arial" w:cs="Arial"/>
          <w:b/>
          <w:bCs/>
          <w:sz w:val="22"/>
          <w:szCs w:val="22"/>
          <w:lang w:val="de-DE"/>
        </w:rPr>
        <w:t xml:space="preserve"> </w:t>
      </w:r>
      <w:r w:rsidRPr="005E6F14">
        <w:rPr>
          <w:rFonts w:ascii="Arial" w:eastAsia="宋体" w:hAnsi="Arial" w:cs="Arial"/>
          <w:b/>
          <w:bCs/>
          <w:sz w:val="22"/>
          <w:szCs w:val="22"/>
          <w:lang w:eastAsia="zh-CN"/>
        </w:rPr>
        <w:t xml:space="preserve">Jan. </w:t>
      </w:r>
      <w:r w:rsidRPr="005E6F14">
        <w:rPr>
          <w:rFonts w:ascii="Arial" w:eastAsia="宋体" w:hAnsi="Arial" w:cs="Arial"/>
          <w:b/>
          <w:bCs/>
          <w:sz w:val="22"/>
          <w:szCs w:val="22"/>
        </w:rPr>
        <w:t>202</w:t>
      </w:r>
      <w:r w:rsidRPr="005E6F14">
        <w:rPr>
          <w:rFonts w:ascii="Arial" w:eastAsia="宋体" w:hAnsi="Arial" w:cs="Arial"/>
          <w:b/>
          <w:bCs/>
          <w:sz w:val="22"/>
          <w:szCs w:val="22"/>
          <w:lang w:eastAsia="zh-CN"/>
        </w:rPr>
        <w:t xml:space="preserve">2       </w:t>
      </w:r>
      <w:r>
        <w:rPr>
          <w:rFonts w:ascii="Arial" w:eastAsia="宋体" w:hAnsi="Arial" w:cs="Arial"/>
          <w:b/>
          <w:bCs/>
          <w:sz w:val="24"/>
          <w:lang w:eastAsia="zh-CN"/>
        </w:rPr>
        <w:t xml:space="preserve">                                </w:t>
      </w:r>
    </w:p>
    <w:p w14:paraId="5F54D227" w14:textId="77777777" w:rsidR="00117F03" w:rsidRPr="00C3678A" w:rsidRDefault="00117F03">
      <w:pPr>
        <w:tabs>
          <w:tab w:val="left" w:pos="1979"/>
        </w:tabs>
        <w:overflowPunct w:val="0"/>
        <w:autoSpaceDE w:val="0"/>
        <w:autoSpaceDN w:val="0"/>
        <w:adjustRightInd w:val="0"/>
        <w:textAlignment w:val="baseline"/>
        <w:rPr>
          <w:rFonts w:ascii="Arial" w:eastAsia="宋体" w:hAnsi="Arial" w:cs="Arial"/>
          <w:b/>
          <w:bCs/>
          <w:sz w:val="24"/>
          <w:lang w:eastAsia="zh-CN"/>
        </w:rPr>
      </w:pPr>
    </w:p>
    <w:p w14:paraId="540EFFE7" w14:textId="77777777" w:rsidR="00117F03" w:rsidRPr="005E6F1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5E6F14">
        <w:rPr>
          <w:rFonts w:ascii="Arial" w:eastAsia="宋体" w:hAnsi="Arial" w:cs="Arial"/>
          <w:b/>
          <w:bCs/>
          <w:sz w:val="22"/>
          <w:szCs w:val="22"/>
        </w:rPr>
        <w:t>Source:</w:t>
      </w:r>
      <w:r w:rsidRPr="005E6F14">
        <w:rPr>
          <w:rFonts w:ascii="Arial" w:eastAsia="宋体" w:hAnsi="Arial" w:cs="Arial"/>
          <w:b/>
          <w:bCs/>
          <w:sz w:val="22"/>
          <w:szCs w:val="22"/>
        </w:rPr>
        <w:tab/>
      </w:r>
      <w:r w:rsidRPr="005E6F14">
        <w:rPr>
          <w:rFonts w:ascii="Arial" w:eastAsia="宋体" w:hAnsi="Arial" w:cs="Arial"/>
          <w:b/>
          <w:bCs/>
          <w:sz w:val="22"/>
          <w:szCs w:val="22"/>
          <w:lang w:eastAsia="zh-CN"/>
        </w:rPr>
        <w:t>vivo</w:t>
      </w:r>
    </w:p>
    <w:p w14:paraId="5E7C23AC" w14:textId="0AD58238" w:rsidR="00117F03" w:rsidRPr="005E6F14" w:rsidRDefault="00117F03">
      <w:pPr>
        <w:tabs>
          <w:tab w:val="left" w:pos="1979"/>
        </w:tabs>
        <w:overflowPunct w:val="0"/>
        <w:autoSpaceDE w:val="0"/>
        <w:autoSpaceDN w:val="0"/>
        <w:adjustRightInd w:val="0"/>
        <w:textAlignment w:val="baseline"/>
        <w:rPr>
          <w:rFonts w:ascii="Arial" w:eastAsia="宋体" w:hAnsi="Arial" w:cs="Arial"/>
          <w:b/>
          <w:bCs/>
          <w:sz w:val="22"/>
          <w:szCs w:val="22"/>
        </w:rPr>
      </w:pPr>
      <w:r w:rsidRPr="005E6F14">
        <w:rPr>
          <w:rFonts w:ascii="Arial" w:eastAsia="宋体" w:hAnsi="Arial" w:cs="Arial"/>
          <w:b/>
          <w:bCs/>
          <w:sz w:val="22"/>
          <w:szCs w:val="22"/>
        </w:rPr>
        <w:t>Title:</w:t>
      </w:r>
      <w:bookmarkStart w:id="2" w:name="Title"/>
      <w:bookmarkEnd w:id="2"/>
      <w:r w:rsidRPr="005E6F14">
        <w:rPr>
          <w:rFonts w:ascii="Arial" w:eastAsia="宋体" w:hAnsi="Arial" w:cs="Arial"/>
          <w:b/>
          <w:bCs/>
          <w:sz w:val="22"/>
          <w:szCs w:val="22"/>
        </w:rPr>
        <w:tab/>
      </w:r>
      <w:r w:rsidR="00C046B4" w:rsidRPr="005E6F14">
        <w:rPr>
          <w:rFonts w:ascii="Arial" w:eastAsia="宋体" w:hAnsi="Arial" w:cs="Arial"/>
          <w:b/>
          <w:bCs/>
          <w:sz w:val="22"/>
          <w:szCs w:val="22"/>
          <w:lang w:eastAsia="zh-CN"/>
        </w:rPr>
        <w:t>MAC remaining issues on SL DRX</w:t>
      </w:r>
    </w:p>
    <w:p w14:paraId="5B7166C2" w14:textId="1FC974EE" w:rsidR="00117F03" w:rsidRPr="005E6F1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5E6F14">
        <w:rPr>
          <w:rFonts w:ascii="Arial" w:eastAsia="宋体" w:hAnsi="Arial" w:cs="Arial"/>
          <w:b/>
          <w:bCs/>
          <w:sz w:val="22"/>
          <w:szCs w:val="22"/>
        </w:rPr>
        <w:t>Agenda Item:</w:t>
      </w:r>
      <w:bookmarkStart w:id="3" w:name="Source"/>
      <w:bookmarkEnd w:id="3"/>
      <w:r w:rsidRPr="005E6F14">
        <w:rPr>
          <w:rFonts w:ascii="Arial" w:eastAsia="宋体" w:hAnsi="Arial" w:cs="Arial"/>
          <w:b/>
          <w:bCs/>
          <w:sz w:val="22"/>
          <w:szCs w:val="22"/>
        </w:rPr>
        <w:tab/>
      </w:r>
      <w:r w:rsidRPr="005E6F14">
        <w:rPr>
          <w:rFonts w:ascii="Arial" w:eastAsia="宋体" w:hAnsi="Arial" w:cs="Arial"/>
          <w:b/>
          <w:bCs/>
          <w:sz w:val="22"/>
          <w:szCs w:val="22"/>
          <w:lang w:eastAsia="zh-CN"/>
        </w:rPr>
        <w:t>8.</w:t>
      </w:r>
      <w:r w:rsidR="00174202" w:rsidRPr="005E6F14">
        <w:rPr>
          <w:rFonts w:ascii="Arial" w:eastAsia="宋体" w:hAnsi="Arial" w:cs="Arial"/>
          <w:b/>
          <w:bCs/>
          <w:sz w:val="22"/>
          <w:szCs w:val="22"/>
          <w:lang w:eastAsia="zh-CN"/>
        </w:rPr>
        <w:t>15</w:t>
      </w:r>
      <w:r w:rsidRPr="005E6F14">
        <w:rPr>
          <w:rFonts w:ascii="Arial" w:eastAsia="宋体" w:hAnsi="Arial" w:cs="Arial"/>
          <w:b/>
          <w:bCs/>
          <w:sz w:val="22"/>
          <w:szCs w:val="22"/>
          <w:lang w:eastAsia="zh-CN"/>
        </w:rPr>
        <w:t>.</w:t>
      </w:r>
      <w:r w:rsidR="00440936" w:rsidRPr="005E6F14">
        <w:rPr>
          <w:rFonts w:ascii="Arial" w:eastAsia="宋体" w:hAnsi="Arial" w:cs="Arial"/>
          <w:b/>
          <w:bCs/>
          <w:sz w:val="22"/>
          <w:szCs w:val="22"/>
          <w:lang w:eastAsia="zh-CN"/>
        </w:rPr>
        <w:t>2</w:t>
      </w:r>
    </w:p>
    <w:p w14:paraId="2880022F" w14:textId="77777777" w:rsidR="00117F03" w:rsidRPr="005E6F14" w:rsidRDefault="00117F03">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5E6F14">
        <w:rPr>
          <w:rFonts w:ascii="Arial" w:eastAsia="宋体" w:hAnsi="Arial" w:cs="Arial"/>
          <w:b/>
          <w:bCs/>
          <w:sz w:val="22"/>
          <w:szCs w:val="22"/>
        </w:rPr>
        <w:t>Document for:</w:t>
      </w:r>
      <w:r w:rsidRPr="005E6F14">
        <w:rPr>
          <w:rFonts w:ascii="Arial" w:eastAsia="宋体" w:hAnsi="Arial" w:cs="Arial"/>
          <w:b/>
          <w:bCs/>
          <w:sz w:val="22"/>
          <w:szCs w:val="22"/>
        </w:rPr>
        <w:tab/>
      </w:r>
      <w:bookmarkStart w:id="4" w:name="DocumentFor"/>
      <w:bookmarkEnd w:id="4"/>
      <w:r w:rsidRPr="005E6F14">
        <w:rPr>
          <w:rFonts w:ascii="Arial" w:eastAsia="宋体" w:hAnsi="Arial" w:cs="Arial"/>
          <w:b/>
          <w:bCs/>
          <w:sz w:val="22"/>
          <w:szCs w:val="22"/>
        </w:rPr>
        <w:t>Discussion</w:t>
      </w:r>
      <w:r w:rsidRPr="005E6F14">
        <w:rPr>
          <w:rFonts w:ascii="Arial" w:eastAsia="宋体" w:hAnsi="Arial" w:cs="Arial"/>
          <w:b/>
          <w:bCs/>
          <w:sz w:val="22"/>
          <w:szCs w:val="22"/>
          <w:lang w:eastAsia="zh-CN"/>
        </w:rPr>
        <w:t xml:space="preserve"> and Decision</w:t>
      </w:r>
    </w:p>
    <w:p w14:paraId="51E09985" w14:textId="77777777" w:rsidR="00117F03" w:rsidRPr="00B53871" w:rsidRDefault="00117F03" w:rsidP="00B53871">
      <w:pPr>
        <w:pStyle w:val="Heading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B53871">
        <w:rPr>
          <w:rFonts w:cs="Times New Roman"/>
          <w:b w:val="0"/>
          <w:bCs w:val="0"/>
          <w:kern w:val="0"/>
          <w:sz w:val="36"/>
          <w:szCs w:val="20"/>
          <w:lang w:val="en-GB" w:eastAsia="en-GB"/>
        </w:rPr>
        <w:t>Introduction</w:t>
      </w:r>
    </w:p>
    <w:p w14:paraId="15843213" w14:textId="04394A93" w:rsidR="00117F03" w:rsidRDefault="00117F03" w:rsidP="002666D9">
      <w:pPr>
        <w:spacing w:after="120"/>
        <w:rPr>
          <w:rFonts w:eastAsia="宋体"/>
          <w:bCs/>
        </w:rPr>
      </w:pPr>
      <w:r w:rsidRPr="002666D9">
        <w:rPr>
          <w:rFonts w:eastAsia="宋体"/>
          <w:bCs/>
        </w:rPr>
        <w:t xml:space="preserve">In this contribution, we </w:t>
      </w:r>
      <w:r w:rsidR="00CE3B37">
        <w:rPr>
          <w:rFonts w:eastAsia="宋体"/>
          <w:bCs/>
        </w:rPr>
        <w:t>provide</w:t>
      </w:r>
      <w:r w:rsidR="00CE3B37" w:rsidRPr="002666D9">
        <w:rPr>
          <w:rFonts w:eastAsia="宋体"/>
          <w:bCs/>
        </w:rPr>
        <w:t xml:space="preserve"> </w:t>
      </w:r>
      <w:r w:rsidR="00CC45B1" w:rsidRPr="002666D9">
        <w:rPr>
          <w:rFonts w:eastAsia="宋体"/>
          <w:bCs/>
        </w:rPr>
        <w:t>further</w:t>
      </w:r>
      <w:r w:rsidRPr="002666D9">
        <w:rPr>
          <w:rFonts w:eastAsia="宋体"/>
          <w:bCs/>
        </w:rPr>
        <w:t xml:space="preserve"> analysis and proposals on </w:t>
      </w:r>
      <w:r w:rsidR="00830D30">
        <w:rPr>
          <w:rFonts w:eastAsia="宋体"/>
          <w:bCs/>
        </w:rPr>
        <w:t xml:space="preserve">MAC </w:t>
      </w:r>
      <w:r w:rsidR="009202A0">
        <w:rPr>
          <w:rFonts w:eastAsia="宋体" w:hint="eastAsia"/>
          <w:bCs/>
          <w:lang w:eastAsia="zh-CN"/>
        </w:rPr>
        <w:t>left</w:t>
      </w:r>
      <w:r w:rsidR="009202A0">
        <w:rPr>
          <w:rFonts w:eastAsia="宋体"/>
          <w:bCs/>
        </w:rPr>
        <w:t xml:space="preserve"> </w:t>
      </w:r>
      <w:r w:rsidR="009202A0">
        <w:rPr>
          <w:rFonts w:eastAsia="宋体" w:hint="eastAsia"/>
          <w:bCs/>
          <w:lang w:eastAsia="zh-CN"/>
        </w:rPr>
        <w:t>issues</w:t>
      </w:r>
      <w:r w:rsidR="009202A0">
        <w:rPr>
          <w:rFonts w:eastAsia="宋体"/>
          <w:bCs/>
        </w:rPr>
        <w:t xml:space="preserve"> </w:t>
      </w:r>
      <w:r w:rsidR="00830D30">
        <w:rPr>
          <w:rFonts w:eastAsia="宋体" w:hint="eastAsia"/>
          <w:bCs/>
          <w:lang w:eastAsia="zh-CN"/>
        </w:rPr>
        <w:t>o</w:t>
      </w:r>
      <w:r w:rsidR="00830D30">
        <w:rPr>
          <w:rFonts w:eastAsia="宋体"/>
          <w:bCs/>
          <w:lang w:eastAsia="zh-CN"/>
        </w:rPr>
        <w:t>f</w:t>
      </w:r>
      <w:r w:rsidR="00830D30">
        <w:rPr>
          <w:rFonts w:eastAsia="宋体"/>
          <w:bCs/>
        </w:rPr>
        <w:t xml:space="preserve"> SL DRX</w:t>
      </w:r>
      <w:r w:rsidR="00555B22">
        <w:rPr>
          <w:rFonts w:eastAsia="宋体"/>
          <w:bCs/>
        </w:rPr>
        <w:t>.</w:t>
      </w:r>
      <w:r w:rsidR="00D23227">
        <w:rPr>
          <w:rFonts w:eastAsia="宋体"/>
          <w:bCs/>
        </w:rPr>
        <w:t xml:space="preserve"> The issues include:</w:t>
      </w:r>
    </w:p>
    <w:p w14:paraId="24EEABCA" w14:textId="67F8CCFF" w:rsidR="00D23227" w:rsidRPr="005E6F14" w:rsidRDefault="005E6F14" w:rsidP="005E6F14">
      <w:pPr>
        <w:pStyle w:val="ListParagraph"/>
        <w:numPr>
          <w:ilvl w:val="0"/>
          <w:numId w:val="47"/>
        </w:numPr>
        <w:spacing w:after="120"/>
        <w:ind w:firstLineChars="0"/>
        <w:rPr>
          <w:rFonts w:ascii="Times New Roman" w:hAnsi="Times New Roman"/>
          <w:bCs/>
          <w:sz w:val="20"/>
          <w:szCs w:val="20"/>
        </w:rPr>
      </w:pPr>
      <w:r w:rsidRPr="005E6F14">
        <w:rPr>
          <w:rFonts w:ascii="Times New Roman" w:hAnsi="Times New Roman"/>
          <w:b/>
          <w:sz w:val="20"/>
          <w:szCs w:val="20"/>
        </w:rPr>
        <w:t xml:space="preserve">LCP enhancement due to DRX. </w:t>
      </w:r>
      <w:r w:rsidRPr="005E6F14">
        <w:rPr>
          <w:rFonts w:ascii="Times New Roman" w:hAnsi="Times New Roman"/>
          <w:sz w:val="20"/>
          <w:szCs w:val="20"/>
        </w:rPr>
        <w:t>We suggest that the LCP enhancement should not be adopted for Rel-16 services.</w:t>
      </w:r>
    </w:p>
    <w:p w14:paraId="374BDA6F" w14:textId="3CBB0668" w:rsidR="005E6F14" w:rsidRPr="005E6F14" w:rsidRDefault="005E6F14" w:rsidP="005E6F14">
      <w:pPr>
        <w:pStyle w:val="ListParagraph"/>
        <w:numPr>
          <w:ilvl w:val="0"/>
          <w:numId w:val="47"/>
        </w:numPr>
        <w:spacing w:after="120"/>
        <w:ind w:firstLineChars="0"/>
        <w:rPr>
          <w:rFonts w:ascii="Times New Roman" w:hAnsi="Times New Roman"/>
          <w:bCs/>
          <w:sz w:val="20"/>
          <w:szCs w:val="20"/>
        </w:rPr>
      </w:pPr>
      <w:r w:rsidRPr="005E6F14">
        <w:rPr>
          <w:rFonts w:ascii="Times New Roman" w:hAnsi="Times New Roman"/>
          <w:b/>
          <w:sz w:val="20"/>
          <w:szCs w:val="20"/>
        </w:rPr>
        <w:t>RAN2 impact on R</w:t>
      </w:r>
      <w:r w:rsidRPr="005E6F14">
        <w:rPr>
          <w:rFonts w:ascii="Times New Roman" w:hAnsi="Times New Roman"/>
          <w:b/>
          <w:sz w:val="20"/>
          <w:szCs w:val="20"/>
          <w:lang w:eastAsia="ko-KR"/>
        </w:rPr>
        <w:t xml:space="preserve">esource (re)selection. </w:t>
      </w:r>
      <w:r w:rsidRPr="005E6F14">
        <w:rPr>
          <w:rFonts w:ascii="Times New Roman" w:hAnsi="Times New Roman"/>
          <w:sz w:val="20"/>
          <w:szCs w:val="20"/>
          <w:lang w:eastAsia="ko-KR"/>
        </w:rPr>
        <w:t>We discuss about the information from MAC to PHY and suggest MAC should prioritize to select the resources in subset whose resources are within indicated active time.</w:t>
      </w:r>
    </w:p>
    <w:p w14:paraId="09ECA72B" w14:textId="6A1A003F" w:rsidR="00F67CE4" w:rsidRPr="005E6F14" w:rsidRDefault="005E6F14" w:rsidP="005E6F14">
      <w:pPr>
        <w:pStyle w:val="ListParagraph"/>
        <w:numPr>
          <w:ilvl w:val="0"/>
          <w:numId w:val="47"/>
        </w:numPr>
        <w:spacing w:after="120"/>
        <w:ind w:firstLineChars="0"/>
        <w:rPr>
          <w:rFonts w:ascii="Times New Roman" w:hAnsi="Times New Roman"/>
          <w:bCs/>
          <w:sz w:val="20"/>
          <w:szCs w:val="20"/>
        </w:rPr>
      </w:pPr>
      <w:r w:rsidRPr="005E6F14">
        <w:rPr>
          <w:rFonts w:ascii="Times New Roman" w:hAnsi="Times New Roman"/>
          <w:b/>
          <w:sz w:val="20"/>
          <w:szCs w:val="20"/>
          <w:lang w:eastAsia="ja-JP"/>
        </w:rPr>
        <w:t>Equation</w:t>
      </w:r>
      <w:r>
        <w:rPr>
          <w:rFonts w:ascii="Times New Roman" w:hAnsi="Times New Roman"/>
          <w:b/>
          <w:sz w:val="20"/>
          <w:szCs w:val="20"/>
          <w:lang w:eastAsia="ja-JP"/>
        </w:rPr>
        <w:t>s</w:t>
      </w:r>
      <w:r>
        <w:rPr>
          <w:rFonts w:ascii="Times New Roman" w:hAnsi="Times New Roman"/>
          <w:b/>
          <w:i/>
          <w:sz w:val="20"/>
          <w:szCs w:val="20"/>
          <w:lang w:eastAsia="ja-JP"/>
        </w:rPr>
        <w:t xml:space="preserve"> </w:t>
      </w:r>
      <w:r w:rsidRPr="005E6F14">
        <w:rPr>
          <w:rFonts w:ascii="Times New Roman" w:hAnsi="Times New Roman"/>
          <w:b/>
          <w:sz w:val="20"/>
          <w:szCs w:val="20"/>
          <w:lang w:eastAsia="ja-JP"/>
        </w:rPr>
        <w:t>of</w:t>
      </w:r>
      <w:r>
        <w:rPr>
          <w:rFonts w:ascii="Times New Roman" w:hAnsi="Times New Roman"/>
          <w:b/>
          <w:i/>
          <w:sz w:val="20"/>
          <w:szCs w:val="20"/>
          <w:lang w:eastAsia="ja-JP"/>
        </w:rPr>
        <w:t xml:space="preserve"> </w:t>
      </w:r>
      <w:proofErr w:type="spellStart"/>
      <w:r w:rsidRPr="005E6F14">
        <w:rPr>
          <w:rFonts w:ascii="Times New Roman" w:hAnsi="Times New Roman"/>
          <w:b/>
          <w:i/>
          <w:sz w:val="20"/>
          <w:szCs w:val="20"/>
          <w:lang w:eastAsia="ja-JP"/>
        </w:rPr>
        <w:t>sl-drx-Startoffset</w:t>
      </w:r>
      <w:proofErr w:type="spellEnd"/>
      <w:r w:rsidRPr="005E6F14">
        <w:rPr>
          <w:rFonts w:ascii="Times New Roman" w:hAnsi="Times New Roman"/>
          <w:b/>
          <w:sz w:val="20"/>
          <w:szCs w:val="20"/>
          <w:lang w:eastAsia="ja-JP"/>
        </w:rPr>
        <w:t xml:space="preserve"> and</w:t>
      </w:r>
      <w:r w:rsidRPr="005E6F14">
        <w:rPr>
          <w:rFonts w:ascii="Times New Roman" w:hAnsi="Times New Roman"/>
          <w:b/>
          <w:i/>
          <w:sz w:val="20"/>
          <w:szCs w:val="20"/>
          <w:lang w:eastAsia="ja-JP"/>
        </w:rPr>
        <w:t xml:space="preserve"> </w:t>
      </w:r>
      <w:proofErr w:type="spellStart"/>
      <w:r w:rsidRPr="005E6F14">
        <w:rPr>
          <w:rFonts w:ascii="Times New Roman" w:hAnsi="Times New Roman"/>
          <w:b/>
          <w:i/>
          <w:sz w:val="20"/>
          <w:szCs w:val="20"/>
          <w:lang w:eastAsia="ja-JP"/>
        </w:rPr>
        <w:t>sl-drx-SlotOffset</w:t>
      </w:r>
      <w:proofErr w:type="spellEnd"/>
      <w:r w:rsidRPr="005E6F14">
        <w:rPr>
          <w:rFonts w:ascii="Times New Roman" w:hAnsi="Times New Roman"/>
          <w:b/>
          <w:sz w:val="20"/>
          <w:szCs w:val="20"/>
          <w:lang w:eastAsia="ja-JP"/>
        </w:rPr>
        <w:t xml:space="preserve">. </w:t>
      </w:r>
      <w:r w:rsidRPr="005E6F14">
        <w:rPr>
          <w:rFonts w:ascii="Times New Roman" w:hAnsi="Times New Roman"/>
          <w:sz w:val="20"/>
          <w:szCs w:val="20"/>
          <w:lang w:eastAsia="ja-JP"/>
        </w:rPr>
        <w:t xml:space="preserve">We discuss the </w:t>
      </w:r>
      <w:r>
        <w:rPr>
          <w:rFonts w:ascii="Times New Roman" w:hAnsi="Times New Roman"/>
          <w:sz w:val="20"/>
          <w:szCs w:val="20"/>
          <w:lang w:eastAsia="ja-JP"/>
        </w:rPr>
        <w:t xml:space="preserve">preferred </w:t>
      </w:r>
      <w:r w:rsidRPr="005E6F14">
        <w:rPr>
          <w:rFonts w:ascii="Times New Roman" w:hAnsi="Times New Roman"/>
          <w:sz w:val="20"/>
          <w:szCs w:val="20"/>
          <w:lang w:eastAsia="ja-JP"/>
        </w:rPr>
        <w:t xml:space="preserve">equations for both </w:t>
      </w:r>
      <w:r>
        <w:rPr>
          <w:rFonts w:ascii="Times New Roman" w:hAnsi="Times New Roman"/>
          <w:sz w:val="20"/>
          <w:szCs w:val="20"/>
          <w:lang w:eastAsia="ja-JP"/>
        </w:rPr>
        <w:t xml:space="preserve">parameters </w:t>
      </w:r>
      <w:r w:rsidRPr="005E6F14">
        <w:rPr>
          <w:rFonts w:ascii="Times New Roman" w:hAnsi="Times New Roman"/>
          <w:sz w:val="20"/>
          <w:szCs w:val="20"/>
          <w:lang w:eastAsia="ja-JP"/>
        </w:rPr>
        <w:t>respectively.</w:t>
      </w:r>
    </w:p>
    <w:p w14:paraId="5F8DC2A5" w14:textId="45C12C9B" w:rsidR="005E6F14" w:rsidRPr="005E6F14" w:rsidRDefault="005E6F14" w:rsidP="005E6F14">
      <w:pPr>
        <w:pStyle w:val="ListParagraph"/>
        <w:numPr>
          <w:ilvl w:val="0"/>
          <w:numId w:val="47"/>
        </w:numPr>
        <w:spacing w:after="120"/>
        <w:ind w:firstLineChars="0"/>
        <w:rPr>
          <w:rFonts w:ascii="Times New Roman" w:hAnsi="Times New Roman"/>
          <w:bCs/>
          <w:sz w:val="20"/>
          <w:szCs w:val="20"/>
        </w:rPr>
      </w:pPr>
      <w:r w:rsidRPr="005E6F14">
        <w:rPr>
          <w:rFonts w:ascii="Times New Roman" w:hAnsi="Times New Roman"/>
          <w:b/>
          <w:bCs/>
          <w:sz w:val="20"/>
          <w:szCs w:val="20"/>
        </w:rPr>
        <w:t xml:space="preserve">On-duration timer selection in </w:t>
      </w:r>
      <w:proofErr w:type="spellStart"/>
      <w:r w:rsidRPr="005E6F14">
        <w:rPr>
          <w:rFonts w:ascii="Times New Roman" w:hAnsi="Times New Roman"/>
          <w:b/>
          <w:bCs/>
          <w:sz w:val="20"/>
          <w:szCs w:val="20"/>
        </w:rPr>
        <w:t>groupcast</w:t>
      </w:r>
      <w:proofErr w:type="spellEnd"/>
      <w:r w:rsidRPr="005E6F14">
        <w:rPr>
          <w:rFonts w:ascii="Times New Roman" w:hAnsi="Times New Roman"/>
          <w:b/>
          <w:bCs/>
          <w:sz w:val="20"/>
          <w:szCs w:val="20"/>
        </w:rPr>
        <w:t xml:space="preserve">/broadcast. </w:t>
      </w:r>
      <w:r w:rsidRPr="005E6F14">
        <w:rPr>
          <w:rFonts w:ascii="Times New Roman" w:hAnsi="Times New Roman"/>
          <w:bCs/>
          <w:sz w:val="20"/>
          <w:szCs w:val="20"/>
        </w:rPr>
        <w:t>We suggest to select the shortest DRX cycle first and to select the on-duration timer associated with it.</w:t>
      </w:r>
    </w:p>
    <w:p w14:paraId="59A30E70" w14:textId="0F852A3D" w:rsidR="005E6F14" w:rsidRPr="005E6F14" w:rsidRDefault="005E6F14" w:rsidP="005E6F14">
      <w:pPr>
        <w:pStyle w:val="ListParagraph"/>
        <w:numPr>
          <w:ilvl w:val="0"/>
          <w:numId w:val="47"/>
        </w:numPr>
        <w:spacing w:after="120"/>
        <w:ind w:firstLineChars="0"/>
        <w:rPr>
          <w:rFonts w:ascii="Times New Roman" w:hAnsi="Times New Roman"/>
          <w:bCs/>
          <w:sz w:val="20"/>
          <w:szCs w:val="20"/>
        </w:rPr>
      </w:pPr>
      <w:r w:rsidRPr="005E6F14">
        <w:rPr>
          <w:rFonts w:ascii="Times New Roman" w:hAnsi="Times New Roman"/>
          <w:b/>
          <w:sz w:val="20"/>
          <w:szCs w:val="20"/>
        </w:rPr>
        <w:t xml:space="preserve">Impact of SL HARQ RTT Timer. </w:t>
      </w:r>
      <w:r w:rsidRPr="005E6F14">
        <w:rPr>
          <w:rFonts w:ascii="Times New Roman" w:hAnsi="Times New Roman"/>
          <w:sz w:val="20"/>
          <w:szCs w:val="20"/>
        </w:rPr>
        <w:t>We discuss how to handle SL HARQ RTT Timer when resource revaluation and pre-emption happens, and the impact brought to RAN1.</w:t>
      </w:r>
    </w:p>
    <w:p w14:paraId="44AE4037" w14:textId="6092C823" w:rsidR="00B33C20" w:rsidRDefault="00E63C29" w:rsidP="002666D9">
      <w:pPr>
        <w:pStyle w:val="Heading1"/>
        <w:keepLines/>
        <w:numPr>
          <w:ilvl w:val="0"/>
          <w:numId w:val="5"/>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0C2B56BB" w14:textId="56B1FDFB" w:rsidR="00D23227" w:rsidRDefault="00D23227" w:rsidP="00D23227">
      <w:pPr>
        <w:pStyle w:val="Heading2"/>
      </w:pPr>
      <w:r>
        <w:t>2.1</w:t>
      </w:r>
      <w:r w:rsidR="00BB60EC" w:rsidRPr="00BB60EC">
        <w:t xml:space="preserve"> LCP enhancement due to DRX</w:t>
      </w:r>
    </w:p>
    <w:p w14:paraId="75AB033F" w14:textId="77777777" w:rsidR="00D23227" w:rsidRDefault="00D23227" w:rsidP="00D23227">
      <w:pPr>
        <w:pStyle w:val="Caption"/>
        <w:rPr>
          <w:bCs/>
        </w:rPr>
      </w:pPr>
      <w:r w:rsidRPr="00D23B0F">
        <w:rPr>
          <w:bCs/>
        </w:rPr>
        <w:t xml:space="preserve">In RAN2 </w:t>
      </w:r>
      <w:r w:rsidRPr="00D23B0F">
        <w:rPr>
          <w:rFonts w:eastAsiaTheme="minorEastAsia"/>
          <w:bCs/>
          <w:lang w:eastAsia="zh-CN"/>
        </w:rPr>
        <w:t>#</w:t>
      </w:r>
      <w:r w:rsidRPr="00D23B0F">
        <w:rPr>
          <w:bCs/>
        </w:rPr>
        <w:t>113</w:t>
      </w:r>
      <w:r w:rsidRPr="00D23B0F">
        <w:rPr>
          <w:rFonts w:eastAsiaTheme="minorEastAsia"/>
          <w:bCs/>
          <w:lang w:eastAsia="zh-CN"/>
        </w:rPr>
        <w:t>bis</w:t>
      </w:r>
      <w:r w:rsidRPr="00D23B0F">
        <w:rPr>
          <w:bCs/>
        </w:rPr>
        <w:t xml:space="preserve">-e meeting, </w:t>
      </w:r>
      <w:r>
        <w:rPr>
          <w:bCs/>
        </w:rPr>
        <w:t>it was agreed that:</w:t>
      </w:r>
    </w:p>
    <w:tbl>
      <w:tblPr>
        <w:tblStyle w:val="TableGrid"/>
        <w:tblW w:w="0" w:type="auto"/>
        <w:tblLook w:val="04A0" w:firstRow="1" w:lastRow="0" w:firstColumn="1" w:lastColumn="0" w:noHBand="0" w:noVBand="1"/>
      </w:tblPr>
      <w:tblGrid>
        <w:gridCol w:w="9060"/>
      </w:tblGrid>
      <w:tr w:rsidR="00D23227" w14:paraId="147298B1" w14:textId="77777777" w:rsidTr="005944A8">
        <w:tc>
          <w:tcPr>
            <w:tcW w:w="9060" w:type="dxa"/>
          </w:tcPr>
          <w:p w14:paraId="3CA87462" w14:textId="77777777" w:rsidR="00D23227" w:rsidRDefault="00D23227" w:rsidP="005944A8">
            <w:pPr>
              <w:rPr>
                <w:lang w:val="en-GB"/>
              </w:rPr>
            </w:pPr>
            <w:r>
              <w:rPr>
                <w:lang w:val="en-GB"/>
              </w:rPr>
              <w:t xml:space="preserve">RAN2 #113bis-e </w:t>
            </w:r>
            <w:r w:rsidRPr="00D23B0F">
              <w:rPr>
                <w:lang w:val="en-GB"/>
              </w:rPr>
              <w:t>Agreements on details of timer</w:t>
            </w:r>
          </w:p>
          <w:p w14:paraId="2585AE0B" w14:textId="6D7B3901" w:rsidR="00D23227" w:rsidRDefault="00D23227" w:rsidP="005944A8">
            <w:pPr>
              <w:rPr>
                <w:lang w:val="en-GB"/>
              </w:rPr>
            </w:pPr>
            <w:r>
              <w:rPr>
                <w:lang w:val="en-GB"/>
              </w:rPr>
              <w:t xml:space="preserve">29: RAN2 assumes LCP enhancements </w:t>
            </w:r>
            <w:r w:rsidRPr="00D23B0F">
              <w:rPr>
                <w:lang w:val="en-GB"/>
              </w:rPr>
              <w:t>for ensuring a TX UE transmits data in the active time of an RX UE are needed. FFS on the resource (re)selection enhancements (e.g. limiting the resources to the active time for peer UE).</w:t>
            </w:r>
          </w:p>
        </w:tc>
      </w:tr>
    </w:tbl>
    <w:p w14:paraId="56117CC7" w14:textId="04C35523" w:rsidR="00D23227" w:rsidRDefault="00D23227" w:rsidP="00D23227">
      <w:pPr>
        <w:pStyle w:val="Caption"/>
        <w:rPr>
          <w:rFonts w:eastAsiaTheme="minorEastAsia"/>
          <w:lang w:eastAsia="zh-CN"/>
        </w:rPr>
      </w:pPr>
      <w:bookmarkStart w:id="7" w:name="_Ref85731981"/>
      <w:r w:rsidRPr="00D23227">
        <w:rPr>
          <w:rFonts w:eastAsiaTheme="minorEastAsia"/>
          <w:lang w:eastAsia="zh-CN"/>
        </w:rPr>
        <w:t xml:space="preserve">Further in the email discussion </w:t>
      </w:r>
      <w:bookmarkEnd w:id="7"/>
      <w:r w:rsidRPr="00D23227">
        <w:rPr>
          <w:rFonts w:eastAsiaTheme="minorEastAsia"/>
          <w:lang w:eastAsia="zh-CN"/>
        </w:rPr>
        <w:t>[POST116-e][716]</w:t>
      </w:r>
      <w:r>
        <w:rPr>
          <w:rFonts w:eastAsiaTheme="minorEastAsia"/>
          <w:lang w:eastAsia="zh-CN"/>
        </w:rPr>
        <w:fldChar w:fldCharType="begin"/>
      </w:r>
      <w:r>
        <w:rPr>
          <w:rFonts w:eastAsiaTheme="minorEastAsia"/>
          <w:lang w:eastAsia="zh-CN"/>
        </w:rPr>
        <w:instrText xml:space="preserve"> REF _Ref92724405 \r \h </w:instrText>
      </w:r>
      <w:r>
        <w:rPr>
          <w:rFonts w:eastAsiaTheme="minorEastAsia"/>
          <w:lang w:eastAsia="zh-CN"/>
        </w:rPr>
      </w:r>
      <w:r>
        <w:rPr>
          <w:rFonts w:eastAsiaTheme="minorEastAsia"/>
          <w:lang w:eastAsia="zh-CN"/>
        </w:rPr>
        <w:fldChar w:fldCharType="separate"/>
      </w:r>
      <w:r w:rsidR="006B14EC">
        <w:rPr>
          <w:rFonts w:eastAsiaTheme="minorEastAsia"/>
          <w:lang w:eastAsia="zh-CN"/>
        </w:rPr>
        <w:t>[1]</w:t>
      </w:r>
      <w:r>
        <w:rPr>
          <w:rFonts w:eastAsiaTheme="minorEastAsia"/>
          <w:lang w:eastAsia="zh-CN"/>
        </w:rPr>
        <w:fldChar w:fldCharType="end"/>
      </w:r>
      <w:r>
        <w:rPr>
          <w:rFonts w:eastAsiaTheme="minorEastAsia"/>
          <w:lang w:eastAsia="zh-CN"/>
        </w:rPr>
        <w:t>, the LCP procedure is further discussed and one unanimous proposal is reached as follows:</w:t>
      </w:r>
    </w:p>
    <w:p w14:paraId="6DA87BAA" w14:textId="77777777" w:rsidR="00D23227" w:rsidRDefault="00D23227" w:rsidP="00D23227">
      <w:pPr>
        <w:pStyle w:val="CRCoverPage"/>
        <w:spacing w:after="0"/>
        <w:ind w:leftChars="150" w:left="300"/>
        <w:rPr>
          <w:lang w:eastAsia="ko-KR"/>
        </w:rPr>
      </w:pPr>
      <w:r>
        <w:rPr>
          <w:rFonts w:ascii="Times New Roman" w:eastAsia="宋体" w:hAnsi="Times New Roman"/>
          <w:b/>
          <w:szCs w:val="24"/>
          <w:lang w:eastAsia="zh-CN"/>
        </w:rPr>
        <w:t xml:space="preserve">(19/19) Proposal 14: </w:t>
      </w:r>
      <w:proofErr w:type="spellStart"/>
      <w:r>
        <w:rPr>
          <w:rFonts w:ascii="Times New Roman" w:hAnsi="Times New Roman"/>
          <w:b/>
          <w:szCs w:val="24"/>
        </w:rPr>
        <w:t>Tx</w:t>
      </w:r>
      <w:proofErr w:type="spellEnd"/>
      <w:r>
        <w:rPr>
          <w:rFonts w:ascii="Times New Roman" w:hAnsi="Times New Roman"/>
          <w:b/>
          <w:szCs w:val="24"/>
        </w:rPr>
        <w:t xml:space="preserve"> UE should select a destination associated with an Rx UE that is in SL active time for the SL transmission occasion in SL LCP</w:t>
      </w:r>
      <w:r>
        <w:rPr>
          <w:rFonts w:ascii="Times New Roman" w:eastAsia="宋体" w:hAnsi="Times New Roman"/>
          <w:b/>
          <w:szCs w:val="24"/>
          <w:lang w:eastAsia="zh-CN"/>
        </w:rPr>
        <w:t xml:space="preserve">. </w:t>
      </w:r>
    </w:p>
    <w:p w14:paraId="77ECC458" w14:textId="64516900" w:rsidR="00D23227" w:rsidRDefault="00D23227" w:rsidP="00D23227">
      <w:pPr>
        <w:rPr>
          <w:rFonts w:eastAsiaTheme="minorEastAsia"/>
          <w:lang w:eastAsia="zh-CN"/>
        </w:rPr>
      </w:pPr>
      <w:r>
        <w:rPr>
          <w:rFonts w:eastAsiaTheme="minorEastAsia"/>
          <w:lang w:val="en-GB" w:eastAsia="zh-CN"/>
        </w:rPr>
        <w:t xml:space="preserve">However, based on this proposal, another issue needs to be discussed that while we introduce enhancement to LCP procedure, sometimes the enhancement is not needed, because the UE may not apply DRX for some services, e.g. R16 services. Therefore, we may need to add restrictions to the proposal above. E.g. If the DRX is </w:t>
      </w:r>
      <w:r>
        <w:rPr>
          <w:rFonts w:eastAsiaTheme="minorEastAsia"/>
          <w:lang w:val="en-GB" w:eastAsia="zh-CN"/>
        </w:rPr>
        <w:lastRenderedPageBreak/>
        <w:t>not applied due to upper layer indication (e.g. TX profile)</w:t>
      </w:r>
      <w:r w:rsidRPr="003217A7">
        <w:rPr>
          <w:rFonts w:eastAsiaTheme="minorEastAsia"/>
          <w:lang w:val="en-GB" w:eastAsia="zh-CN"/>
        </w:rPr>
        <w:t xml:space="preserve">, </w:t>
      </w:r>
      <w:r w:rsidRPr="003217A7">
        <w:rPr>
          <w:rFonts w:eastAsiaTheme="minorEastAsia"/>
          <w:lang w:eastAsia="zh-CN"/>
        </w:rPr>
        <w:t xml:space="preserve">the destination(s) </w:t>
      </w:r>
      <w:r>
        <w:rPr>
          <w:rFonts w:eastAsiaTheme="minorEastAsia"/>
          <w:lang w:eastAsia="zh-CN"/>
        </w:rPr>
        <w:t xml:space="preserve">which is NOT </w:t>
      </w:r>
      <w:r w:rsidRPr="00D23227">
        <w:t>associated with any Rx UE that is in SL active time,</w:t>
      </w:r>
      <w:r w:rsidR="00BE6DF5">
        <w:rPr>
          <w:rFonts w:eastAsiaTheme="minorEastAsia"/>
          <w:lang w:eastAsia="zh-CN"/>
        </w:rPr>
        <w:t xml:space="preserve"> should NOT</w:t>
      </w:r>
      <w:r w:rsidRPr="003217A7">
        <w:rPr>
          <w:rFonts w:eastAsiaTheme="minorEastAsia"/>
          <w:lang w:eastAsia="zh-CN"/>
        </w:rPr>
        <w:t xml:space="preserve"> be excluded.</w:t>
      </w:r>
      <w:r>
        <w:rPr>
          <w:rFonts w:eastAsiaTheme="minorEastAsia"/>
          <w:lang w:eastAsia="zh-CN"/>
        </w:rPr>
        <w:t xml:space="preserve"> This issue needs to be discussed, and therefore we propose:</w:t>
      </w:r>
    </w:p>
    <w:p w14:paraId="51354CF1" w14:textId="0DE7D6AD" w:rsidR="00D23227" w:rsidRDefault="00D23227" w:rsidP="00D23227">
      <w:pPr>
        <w:pStyle w:val="Caption"/>
        <w:rPr>
          <w:b/>
        </w:rPr>
      </w:pPr>
      <w:bookmarkStart w:id="8" w:name="_Ref85731983"/>
      <w:r w:rsidRPr="000D5BA5">
        <w:rPr>
          <w:b/>
        </w:rPr>
        <w:t xml:space="preserve">Proposal </w:t>
      </w:r>
      <w:r w:rsidRPr="000D5BA5">
        <w:rPr>
          <w:b/>
        </w:rPr>
        <w:fldChar w:fldCharType="begin"/>
      </w:r>
      <w:r w:rsidRPr="000D5BA5">
        <w:rPr>
          <w:b/>
        </w:rPr>
        <w:instrText xml:space="preserve"> SEQ Proposal \* ARABIC </w:instrText>
      </w:r>
      <w:r w:rsidRPr="000D5BA5">
        <w:rPr>
          <w:b/>
        </w:rPr>
        <w:fldChar w:fldCharType="separate"/>
      </w:r>
      <w:r w:rsidR="006B14EC">
        <w:rPr>
          <w:b/>
          <w:noProof/>
        </w:rPr>
        <w:t>1</w:t>
      </w:r>
      <w:r w:rsidRPr="000D5BA5">
        <w:rPr>
          <w:b/>
        </w:rPr>
        <w:fldChar w:fldCharType="end"/>
      </w:r>
      <w:r w:rsidRPr="000D5BA5">
        <w:rPr>
          <w:b/>
        </w:rPr>
        <w:t xml:space="preserve">: LCP enhancements  for ensuring a TX UE transmits data in the active time of an RX UE are not </w:t>
      </w:r>
      <w:r>
        <w:rPr>
          <w:b/>
        </w:rPr>
        <w:t>applied</w:t>
      </w:r>
      <w:r w:rsidRPr="000D5BA5">
        <w:rPr>
          <w:b/>
        </w:rPr>
        <w:t xml:space="preserve"> when the DRX is not </w:t>
      </w:r>
      <w:r>
        <w:rPr>
          <w:b/>
        </w:rPr>
        <w:t>operated</w:t>
      </w:r>
      <w:r w:rsidRPr="000D5BA5">
        <w:rPr>
          <w:b/>
        </w:rPr>
        <w:t xml:space="preserve"> </w:t>
      </w:r>
      <w:r>
        <w:rPr>
          <w:b/>
        </w:rPr>
        <w:t>on</w:t>
      </w:r>
      <w:r w:rsidRPr="000D5BA5">
        <w:rPr>
          <w:b/>
        </w:rPr>
        <w:t xml:space="preserve"> related Destination(s).</w:t>
      </w:r>
      <w:bookmarkEnd w:id="8"/>
    </w:p>
    <w:p w14:paraId="3E8CF5A9" w14:textId="324E71E9" w:rsidR="00B90376" w:rsidRDefault="00B90376" w:rsidP="00B90376">
      <w:pPr>
        <w:pStyle w:val="Heading2"/>
        <w:rPr>
          <w:lang w:eastAsia="ko-KR"/>
        </w:rPr>
      </w:pPr>
      <w:r>
        <w:t>2</w:t>
      </w:r>
      <w:r w:rsidR="006B14EC">
        <w:t>.2</w:t>
      </w:r>
      <w:r w:rsidRPr="00BB60EC">
        <w:t xml:space="preserve"> </w:t>
      </w:r>
      <w:r>
        <w:t>RAN2 impact on R</w:t>
      </w:r>
      <w:r>
        <w:rPr>
          <w:lang w:eastAsia="ko-KR"/>
        </w:rPr>
        <w:t>esource (re)selection</w:t>
      </w:r>
    </w:p>
    <w:p w14:paraId="05F26157" w14:textId="2A39F648" w:rsidR="00B90376" w:rsidRDefault="00B90376" w:rsidP="00B90376">
      <w:pPr>
        <w:rPr>
          <w:rFonts w:eastAsiaTheme="minorEastAsia"/>
          <w:lang w:val="en-GB" w:eastAsia="zh-CN"/>
        </w:rPr>
      </w:pPr>
      <w:r>
        <w:rPr>
          <w:rFonts w:eastAsiaTheme="minorEastAsia"/>
          <w:lang w:val="en-GB" w:eastAsia="zh-CN"/>
        </w:rPr>
        <w:t>In RAN2 #116e meeting</w:t>
      </w:r>
      <w:r w:rsidR="0075058B">
        <w:rPr>
          <w:rFonts w:eastAsiaTheme="minorEastAsia"/>
          <w:lang w:val="en-GB" w:eastAsia="zh-CN"/>
        </w:rPr>
        <w:fldChar w:fldCharType="begin"/>
      </w:r>
      <w:r w:rsidR="0075058B">
        <w:rPr>
          <w:rFonts w:eastAsiaTheme="minorEastAsia"/>
          <w:lang w:val="en-GB" w:eastAsia="zh-CN"/>
        </w:rPr>
        <w:instrText xml:space="preserve"> REF _Ref92726343 \r \h </w:instrText>
      </w:r>
      <w:r w:rsidR="0075058B">
        <w:rPr>
          <w:rFonts w:eastAsiaTheme="minorEastAsia"/>
          <w:lang w:val="en-GB" w:eastAsia="zh-CN"/>
        </w:rPr>
      </w:r>
      <w:r w:rsidR="0075058B">
        <w:rPr>
          <w:rFonts w:eastAsiaTheme="minorEastAsia"/>
          <w:lang w:val="en-GB" w:eastAsia="zh-CN"/>
        </w:rPr>
        <w:fldChar w:fldCharType="separate"/>
      </w:r>
      <w:r w:rsidR="006B14EC">
        <w:rPr>
          <w:rFonts w:eastAsiaTheme="minorEastAsia"/>
          <w:lang w:val="en-GB" w:eastAsia="zh-CN"/>
        </w:rPr>
        <w:t>[2]</w:t>
      </w:r>
      <w:r w:rsidR="0075058B">
        <w:rPr>
          <w:rFonts w:eastAsiaTheme="minorEastAsia"/>
          <w:lang w:val="en-GB" w:eastAsia="zh-CN"/>
        </w:rPr>
        <w:fldChar w:fldCharType="end"/>
      </w:r>
      <w:r>
        <w:rPr>
          <w:rFonts w:eastAsiaTheme="minorEastAsia"/>
          <w:lang w:val="en-GB" w:eastAsia="zh-CN"/>
        </w:rPr>
        <w:t>, it was agreed that:</w:t>
      </w:r>
    </w:p>
    <w:tbl>
      <w:tblPr>
        <w:tblStyle w:val="TableGrid"/>
        <w:tblW w:w="0" w:type="auto"/>
        <w:tblLook w:val="04A0" w:firstRow="1" w:lastRow="0" w:firstColumn="1" w:lastColumn="0" w:noHBand="0" w:noVBand="1"/>
      </w:tblPr>
      <w:tblGrid>
        <w:gridCol w:w="9060"/>
      </w:tblGrid>
      <w:tr w:rsidR="00B90376" w14:paraId="0B8025B5" w14:textId="77777777" w:rsidTr="00B90376">
        <w:tc>
          <w:tcPr>
            <w:tcW w:w="9060" w:type="dxa"/>
          </w:tcPr>
          <w:p w14:paraId="02DA60BD" w14:textId="77777777" w:rsidR="00B90376" w:rsidRDefault="00B90376" w:rsidP="00B90376">
            <w:pPr>
              <w:pStyle w:val="ListParagraph"/>
              <w:numPr>
                <w:ilvl w:val="0"/>
                <w:numId w:val="42"/>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TX UE shall select initial transmission resource only in the RX UE’s active time </w:t>
            </w:r>
            <w:r w:rsidRPr="00B90376">
              <w:rPr>
                <w:rFonts w:ascii="Times New Roman" w:eastAsia="Malgun Gothic" w:hAnsi="Times New Roman"/>
                <w:sz w:val="20"/>
                <w:szCs w:val="20"/>
                <w:highlight w:val="yellow"/>
                <w:lang w:eastAsia="ko-KR"/>
              </w:rPr>
              <w:t>where SL DRX timers are running now or will be running in future</w:t>
            </w:r>
            <w:r>
              <w:rPr>
                <w:rFonts w:ascii="Times New Roman" w:eastAsia="Malgun Gothic" w:hAnsi="Times New Roman"/>
                <w:sz w:val="20"/>
                <w:szCs w:val="20"/>
                <w:lang w:eastAsia="ko-KR"/>
              </w:rPr>
              <w:t xml:space="preserve"> (at least on-duration timer). Further details of active time can be considered later. FFS on spec impact.</w:t>
            </w:r>
          </w:p>
          <w:p w14:paraId="0EBDDB59" w14:textId="77777777" w:rsidR="00B90376" w:rsidRDefault="00B90376" w:rsidP="00B90376">
            <w:pPr>
              <w:pStyle w:val="ListParagraph"/>
              <w:numPr>
                <w:ilvl w:val="0"/>
                <w:numId w:val="42"/>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If RAN 2 agrees that TX UE shall select initial transmission resource only in the RX UE’s active time, it is applied for all cast types.</w:t>
            </w:r>
          </w:p>
          <w:p w14:paraId="2494B104" w14:textId="77777777" w:rsidR="00B90376" w:rsidRDefault="00B90376" w:rsidP="00B90376">
            <w:pPr>
              <w:pStyle w:val="ListParagraph"/>
              <w:numPr>
                <w:ilvl w:val="0"/>
                <w:numId w:val="42"/>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For each SL grant, the grant is used if it is in active time of at least one destination; otherwise the grant is skipped.</w:t>
            </w:r>
          </w:p>
          <w:p w14:paraId="77579C19" w14:textId="77777777" w:rsidR="00B90376" w:rsidRDefault="00B90376" w:rsidP="00B90376">
            <w:pPr>
              <w:pStyle w:val="ListParagraph"/>
              <w:numPr>
                <w:ilvl w:val="0"/>
                <w:numId w:val="42"/>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MAC indicates the active time information to PHY.</w:t>
            </w:r>
          </w:p>
          <w:p w14:paraId="770C6D61" w14:textId="77777777" w:rsidR="00B90376" w:rsidRDefault="00B90376" w:rsidP="00B90376">
            <w:pPr>
              <w:pStyle w:val="ListParagraph"/>
              <w:numPr>
                <w:ilvl w:val="0"/>
                <w:numId w:val="42"/>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It is up to RAN1 to select an option.</w:t>
            </w:r>
          </w:p>
          <w:p w14:paraId="7C6D631C" w14:textId="195B9E57" w:rsidR="00B90376" w:rsidRPr="00B90376" w:rsidRDefault="00B90376" w:rsidP="00B90376">
            <w:pPr>
              <w:pStyle w:val="ListParagraph"/>
              <w:numPr>
                <w:ilvl w:val="0"/>
                <w:numId w:val="42"/>
              </w:numPr>
              <w:autoSpaceDN w:val="0"/>
              <w:ind w:firstLineChars="0"/>
              <w:rPr>
                <w:rFonts w:ascii="Times New Roman" w:eastAsia="Malgun Gothic" w:hAnsi="Times New Roman"/>
                <w:sz w:val="20"/>
                <w:szCs w:val="20"/>
                <w:lang w:eastAsia="ko-KR"/>
              </w:rPr>
            </w:pPr>
            <w:r>
              <w:rPr>
                <w:rFonts w:ascii="Times New Roman" w:eastAsia="Malgun Gothic" w:hAnsi="Times New Roman"/>
                <w:sz w:val="20"/>
                <w:szCs w:val="20"/>
                <w:lang w:eastAsia="ko-KR"/>
              </w:rPr>
              <w:t>We will send LS to inform RAN1 of the related agreements from this offline discussion [706].</w:t>
            </w:r>
          </w:p>
        </w:tc>
      </w:tr>
    </w:tbl>
    <w:p w14:paraId="10CB9EA6" w14:textId="6D4D0827" w:rsidR="00B90376" w:rsidRDefault="00B90376" w:rsidP="00B90376">
      <w:pPr>
        <w:rPr>
          <w:rFonts w:eastAsiaTheme="minorEastAsia"/>
          <w:lang w:val="en-GB" w:eastAsia="zh-CN"/>
        </w:rPr>
      </w:pPr>
      <w:r>
        <w:rPr>
          <w:rFonts w:eastAsiaTheme="minorEastAsia"/>
          <w:lang w:val="en-GB" w:eastAsia="zh-CN"/>
        </w:rPr>
        <w:t xml:space="preserve">In the email discussion </w:t>
      </w:r>
      <w:r>
        <w:rPr>
          <w:rFonts w:eastAsiaTheme="minorEastAsia"/>
          <w:lang w:val="en-GB" w:eastAsia="zh-CN"/>
        </w:rPr>
        <w:fldChar w:fldCharType="begin"/>
      </w:r>
      <w:r>
        <w:rPr>
          <w:rFonts w:eastAsiaTheme="minorEastAsia"/>
          <w:lang w:val="en-GB" w:eastAsia="zh-CN"/>
        </w:rPr>
        <w:instrText xml:space="preserve"> REF _Ref92724405 \r \h </w:instrText>
      </w:r>
      <w:r>
        <w:rPr>
          <w:rFonts w:eastAsiaTheme="minorEastAsia"/>
          <w:lang w:val="en-GB" w:eastAsia="zh-CN"/>
        </w:rPr>
      </w:r>
      <w:r>
        <w:rPr>
          <w:rFonts w:eastAsiaTheme="minorEastAsia"/>
          <w:lang w:val="en-GB" w:eastAsia="zh-CN"/>
        </w:rPr>
        <w:fldChar w:fldCharType="separate"/>
      </w:r>
      <w:r w:rsidR="006B14EC">
        <w:rPr>
          <w:rFonts w:eastAsiaTheme="minorEastAsia"/>
          <w:lang w:val="en-GB" w:eastAsia="zh-CN"/>
        </w:rPr>
        <w:t>[1]</w:t>
      </w:r>
      <w:r>
        <w:rPr>
          <w:rFonts w:eastAsiaTheme="minorEastAsia"/>
          <w:lang w:val="en-GB" w:eastAsia="zh-CN"/>
        </w:rPr>
        <w:fldChar w:fldCharType="end"/>
      </w:r>
      <w:r>
        <w:rPr>
          <w:rFonts w:eastAsiaTheme="minorEastAsia"/>
          <w:lang w:val="en-GB" w:eastAsia="zh-CN"/>
        </w:rPr>
        <w:t>, this issue was further discussed. A number of companies think that the detailed information from MAC to PHY can be left to UE implementation, but this</w:t>
      </w:r>
      <w:r w:rsidRPr="00B90376">
        <w:rPr>
          <w:rFonts w:eastAsiaTheme="minorEastAsia"/>
          <w:lang w:val="en-GB" w:eastAsia="zh-CN"/>
        </w:rPr>
        <w:t xml:space="preserve"> has huge impact on RAN1 and also the spec impact would be much different whether we leave it all to UE implemen</w:t>
      </w:r>
      <w:r>
        <w:rPr>
          <w:rFonts w:eastAsiaTheme="minorEastAsia"/>
          <w:lang w:val="en-GB" w:eastAsia="zh-CN"/>
        </w:rPr>
        <w:t xml:space="preserve">tation or we specify something. Here we are going to discuss this issue </w:t>
      </w:r>
      <w:r w:rsidR="00E064D3">
        <w:rPr>
          <w:rFonts w:eastAsiaTheme="minorEastAsia"/>
          <w:lang w:val="en-GB" w:eastAsia="zh-CN"/>
        </w:rPr>
        <w:t>a bit more.</w:t>
      </w:r>
    </w:p>
    <w:p w14:paraId="6E224F29" w14:textId="7F0FAC1B" w:rsidR="00EA7959" w:rsidRDefault="00EA7959" w:rsidP="00EA7959">
      <w:pPr>
        <w:rPr>
          <w:rFonts w:eastAsiaTheme="minorEastAsia"/>
          <w:lang w:val="en-GB" w:eastAsia="zh-CN"/>
        </w:rPr>
      </w:pPr>
      <w:r>
        <w:rPr>
          <w:rFonts w:eastAsiaTheme="minorEastAsia"/>
          <w:lang w:val="en-GB" w:eastAsia="zh-CN"/>
        </w:rPr>
        <w:t xml:space="preserve">Firstly, no matter what information is provided from MAC to PHY, it should be clarified at which timing these information is provided. E.g. if the MAC layer provides current active time to PHY layer, it can provide it when trigger resource (re)selection, or, it can also provide current active time when inactivity timer starts to be running which make the ‘current active time’ changes. In other words, it should be clarified that whether the ‘resource (re)selection’ and ‘providing current active time’ is always coupled or they can be independent in some way (in the sense of the timing to happen). Especially when the ‘current active time’ changes during resource (re)selection procedure, it can be discussed whether PHY layer should be informed timely or should only be informed at the time to trigger next resource (re)selection. </w:t>
      </w:r>
    </w:p>
    <w:p w14:paraId="3543C092" w14:textId="79F9AA8E" w:rsidR="00EA7959" w:rsidRPr="00EA7959" w:rsidRDefault="00EA7959" w:rsidP="00EA7959">
      <w:pPr>
        <w:pStyle w:val="Caption"/>
        <w:rPr>
          <w:b/>
        </w:rPr>
      </w:pPr>
      <w:bookmarkStart w:id="9" w:name="_Ref92733129"/>
      <w:r w:rsidRPr="00EA7959">
        <w:rPr>
          <w:b/>
        </w:rPr>
        <w:t xml:space="preserve">Proposal </w:t>
      </w:r>
      <w:r w:rsidRPr="00EA7959">
        <w:rPr>
          <w:b/>
        </w:rPr>
        <w:fldChar w:fldCharType="begin"/>
      </w:r>
      <w:r w:rsidRPr="00EA7959">
        <w:rPr>
          <w:b/>
        </w:rPr>
        <w:instrText xml:space="preserve"> SEQ Proposal \* ARABIC </w:instrText>
      </w:r>
      <w:r w:rsidRPr="00EA7959">
        <w:rPr>
          <w:b/>
        </w:rPr>
        <w:fldChar w:fldCharType="separate"/>
      </w:r>
      <w:r w:rsidR="006B14EC">
        <w:rPr>
          <w:b/>
          <w:noProof/>
        </w:rPr>
        <w:t>2</w:t>
      </w:r>
      <w:r w:rsidRPr="00EA7959">
        <w:rPr>
          <w:b/>
        </w:rPr>
        <w:fldChar w:fldCharType="end"/>
      </w:r>
      <w:r w:rsidRPr="00EA7959">
        <w:rPr>
          <w:b/>
        </w:rPr>
        <w:t xml:space="preserve">: RAN2 to discuss the timing when MAC layer </w:t>
      </w:r>
      <w:r>
        <w:rPr>
          <w:b/>
        </w:rPr>
        <w:t xml:space="preserve">should </w:t>
      </w:r>
      <w:r w:rsidRPr="00EA7959">
        <w:rPr>
          <w:b/>
        </w:rPr>
        <w:t>indicate active time to PHY layer</w:t>
      </w:r>
      <w:r>
        <w:rPr>
          <w:b/>
        </w:rPr>
        <w:t xml:space="preserve">, e.g. </w:t>
      </w:r>
      <w:r w:rsidRPr="00EA7959">
        <w:rPr>
          <w:b/>
        </w:rPr>
        <w:t>:</w:t>
      </w:r>
      <w:bookmarkEnd w:id="9"/>
    </w:p>
    <w:p w14:paraId="033F7171" w14:textId="77777777" w:rsidR="00EA7959" w:rsidRPr="00EA7959" w:rsidRDefault="00EA7959" w:rsidP="00EA7959">
      <w:pPr>
        <w:pStyle w:val="Comments"/>
        <w:numPr>
          <w:ilvl w:val="0"/>
          <w:numId w:val="44"/>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DRX configuration is changed</w:t>
      </w:r>
    </w:p>
    <w:p w14:paraId="33EFABB5" w14:textId="77777777" w:rsidR="00EA7959" w:rsidRPr="00EA7959" w:rsidRDefault="00EA7959" w:rsidP="00EA7959">
      <w:pPr>
        <w:pStyle w:val="Comments"/>
        <w:numPr>
          <w:ilvl w:val="0"/>
          <w:numId w:val="44"/>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resource (re)selection is triggered</w:t>
      </w:r>
    </w:p>
    <w:p w14:paraId="0C9B0651" w14:textId="77777777" w:rsidR="00EA7959" w:rsidRPr="00EA7959" w:rsidRDefault="00EA7959" w:rsidP="00EA7959">
      <w:pPr>
        <w:pStyle w:val="Comments"/>
        <w:numPr>
          <w:ilvl w:val="0"/>
          <w:numId w:val="44"/>
        </w:numPr>
        <w:rPr>
          <w:rFonts w:ascii="Times New Roman" w:eastAsia="宋体" w:hAnsi="Times New Roman"/>
          <w:b/>
          <w:i w:val="0"/>
          <w:sz w:val="20"/>
          <w:szCs w:val="20"/>
          <w:lang w:eastAsia="zh-CN"/>
        </w:rPr>
      </w:pPr>
      <w:r w:rsidRPr="00EA7959">
        <w:rPr>
          <w:rFonts w:ascii="Times New Roman" w:eastAsia="宋体" w:hAnsi="Times New Roman"/>
          <w:b/>
          <w:i w:val="0"/>
          <w:sz w:val="20"/>
          <w:szCs w:val="20"/>
          <w:lang w:eastAsia="zh-CN"/>
        </w:rPr>
        <w:t>When current active time is changed</w:t>
      </w:r>
    </w:p>
    <w:p w14:paraId="79A4931F" w14:textId="640E7949" w:rsidR="00E064D3" w:rsidRDefault="00EA7959" w:rsidP="00B90376">
      <w:pPr>
        <w:rPr>
          <w:rFonts w:eastAsiaTheme="minorEastAsia"/>
          <w:lang w:val="en-GB" w:eastAsia="zh-CN"/>
        </w:rPr>
      </w:pPr>
      <w:r>
        <w:rPr>
          <w:rFonts w:eastAsiaTheme="minorEastAsia"/>
          <w:lang w:val="en-GB" w:eastAsia="zh-CN"/>
        </w:rPr>
        <w:t>Secondly</w:t>
      </w:r>
      <w:r w:rsidR="00E064D3">
        <w:rPr>
          <w:rFonts w:eastAsiaTheme="minorEastAsia"/>
          <w:lang w:val="en-GB" w:eastAsia="zh-CN"/>
        </w:rPr>
        <w:t>, in RAN1 it was agreed that:</w:t>
      </w:r>
    </w:p>
    <w:tbl>
      <w:tblPr>
        <w:tblStyle w:val="TableGrid"/>
        <w:tblW w:w="0" w:type="auto"/>
        <w:tblLook w:val="04A0" w:firstRow="1" w:lastRow="0" w:firstColumn="1" w:lastColumn="0" w:noHBand="0" w:noVBand="1"/>
      </w:tblPr>
      <w:tblGrid>
        <w:gridCol w:w="9060"/>
      </w:tblGrid>
      <w:tr w:rsidR="00E064D3" w14:paraId="6C962B39" w14:textId="77777777" w:rsidTr="00E064D3">
        <w:tc>
          <w:tcPr>
            <w:tcW w:w="9060" w:type="dxa"/>
          </w:tcPr>
          <w:p w14:paraId="58051707" w14:textId="77777777" w:rsidR="00E064D3" w:rsidRPr="008C4D43" w:rsidRDefault="00E064D3" w:rsidP="00E064D3">
            <w:pPr>
              <w:autoSpaceDE w:val="0"/>
              <w:autoSpaceDN w:val="0"/>
              <w:jc w:val="both"/>
              <w:rPr>
                <w:rFonts w:cs="Times"/>
                <w:color w:val="000000"/>
                <w:szCs w:val="20"/>
                <w:highlight w:val="green"/>
              </w:rPr>
            </w:pPr>
            <w:r w:rsidRPr="008C4D43">
              <w:rPr>
                <w:rFonts w:cs="Times"/>
                <w:color w:val="000000"/>
                <w:szCs w:val="20"/>
                <w:highlight w:val="green"/>
              </w:rPr>
              <w:t>Agreement</w:t>
            </w:r>
          </w:p>
          <w:p w14:paraId="565141FB" w14:textId="77777777" w:rsidR="00E064D3" w:rsidRPr="00A97119" w:rsidRDefault="00E064D3" w:rsidP="00E064D3">
            <w:pPr>
              <w:autoSpaceDE w:val="0"/>
              <w:autoSpaceDN w:val="0"/>
              <w:jc w:val="both"/>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065D1D3E" w14:textId="77777777" w:rsidR="00E064D3" w:rsidRPr="00A97119" w:rsidRDefault="00E064D3" w:rsidP="00E064D3">
            <w:pPr>
              <w:rPr>
                <w:rFonts w:cs="Times"/>
                <w:szCs w:val="20"/>
                <w:lang w:eastAsia="x-none"/>
              </w:rPr>
            </w:pPr>
          </w:p>
          <w:p w14:paraId="3D378BF2" w14:textId="77777777" w:rsidR="00E064D3" w:rsidRPr="008C4D43" w:rsidRDefault="00E064D3" w:rsidP="00E064D3">
            <w:pPr>
              <w:rPr>
                <w:rFonts w:cs="Times"/>
                <w:szCs w:val="20"/>
                <w:highlight w:val="darkYellow"/>
              </w:rPr>
            </w:pPr>
            <w:r w:rsidRPr="008C4D43">
              <w:rPr>
                <w:rFonts w:cs="Times"/>
                <w:szCs w:val="20"/>
                <w:highlight w:val="darkYellow"/>
              </w:rPr>
              <w:t>Working Assumption (RAN1#106bis-e)</w:t>
            </w:r>
          </w:p>
          <w:p w14:paraId="17009424" w14:textId="77777777" w:rsidR="00E064D3" w:rsidRPr="00A97119" w:rsidRDefault="00E064D3" w:rsidP="00E064D3">
            <w:pPr>
              <w:jc w:val="both"/>
              <w:rPr>
                <w:rFonts w:cs="Times"/>
                <w:szCs w:val="20"/>
              </w:rPr>
            </w:pPr>
            <w:r w:rsidRPr="00A97119">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0C3FD8A9" w14:textId="77777777" w:rsidR="00E064D3" w:rsidRPr="00A97119" w:rsidRDefault="00E064D3" w:rsidP="00E064D3">
            <w:pPr>
              <w:pStyle w:val="ListParagraph"/>
              <w:widowControl/>
              <w:numPr>
                <w:ilvl w:val="0"/>
                <w:numId w:val="43"/>
              </w:numPr>
              <w:ind w:firstLineChars="0"/>
              <w:rPr>
                <w:strike/>
                <w:color w:val="FF0000"/>
              </w:rPr>
            </w:pPr>
            <w:r w:rsidRPr="00A97119">
              <w:rPr>
                <w:strike/>
                <w:color w:val="FF0000"/>
              </w:rPr>
              <w:lastRenderedPageBreak/>
              <w:t>Option 1: PHY layer selects and reports candidate resources only within the indicated active time of the RX UE</w:t>
            </w:r>
          </w:p>
          <w:p w14:paraId="08678BFD" w14:textId="77777777" w:rsidR="00E064D3" w:rsidRPr="00A97119" w:rsidRDefault="00E064D3" w:rsidP="00E064D3">
            <w:pPr>
              <w:pStyle w:val="ListParagraph"/>
              <w:widowControl/>
              <w:numPr>
                <w:ilvl w:val="0"/>
                <w:numId w:val="43"/>
              </w:numPr>
              <w:ind w:firstLineChars="0"/>
              <w:rPr>
                <w:rFonts w:cs="Times"/>
              </w:rPr>
            </w:pPr>
            <w:r w:rsidRPr="00A97119">
              <w:rPr>
                <w:rFonts w:cs="Times"/>
              </w:rPr>
              <w:t>Option 2: PHY lay</w:t>
            </w:r>
            <w:r w:rsidRPr="00E064D3">
              <w:rPr>
                <w:rFonts w:cs="Times"/>
              </w:rPr>
              <w:t>er selects and reports candidate resources in which at least a subset of the candidate resources is within the indicated active time of the RX UE</w:t>
            </w:r>
          </w:p>
          <w:p w14:paraId="07720C0E" w14:textId="77777777" w:rsidR="00E064D3" w:rsidRPr="00A97119" w:rsidRDefault="00E064D3" w:rsidP="00E064D3">
            <w:pPr>
              <w:pStyle w:val="ListParagraph"/>
              <w:widowControl/>
              <w:numPr>
                <w:ilvl w:val="1"/>
                <w:numId w:val="43"/>
              </w:numPr>
              <w:ind w:firstLineChars="0"/>
              <w:rPr>
                <w:rFonts w:cs="Times"/>
                <w:color w:val="FF0000"/>
              </w:rPr>
            </w:pPr>
            <w:r w:rsidRPr="00A97119">
              <w:rPr>
                <w:rFonts w:cs="Times"/>
                <w:color w:val="FF0000"/>
              </w:rPr>
              <w:t>FFS: Details on when the number of subsets of candidate resource is less than the threshold</w:t>
            </w:r>
          </w:p>
          <w:p w14:paraId="3D452FD5" w14:textId="77777777" w:rsidR="00E064D3" w:rsidRPr="00A97119" w:rsidRDefault="00E064D3" w:rsidP="00E064D3">
            <w:pPr>
              <w:pStyle w:val="ListParagraph"/>
              <w:widowControl/>
              <w:numPr>
                <w:ilvl w:val="1"/>
                <w:numId w:val="43"/>
              </w:numPr>
              <w:ind w:firstLineChars="0"/>
              <w:rPr>
                <w:rFonts w:cs="Times"/>
                <w:color w:val="FF0000"/>
              </w:rPr>
            </w:pPr>
            <w:r w:rsidRPr="00A97119">
              <w:rPr>
                <w:rFonts w:cs="Times"/>
                <w:color w:val="FF0000"/>
              </w:rPr>
              <w:t>FFS: The subset of candidate resource outside of the active time should consider each inactive time period</w:t>
            </w:r>
          </w:p>
          <w:p w14:paraId="2248C171" w14:textId="77777777" w:rsidR="00E064D3" w:rsidRPr="00A97119" w:rsidRDefault="00E064D3" w:rsidP="00E064D3">
            <w:pPr>
              <w:pStyle w:val="ListParagraph"/>
              <w:widowControl/>
              <w:numPr>
                <w:ilvl w:val="1"/>
                <w:numId w:val="43"/>
              </w:numPr>
              <w:ind w:firstLineChars="0"/>
              <w:rPr>
                <w:rFonts w:cs="Times"/>
                <w:color w:val="FF0000"/>
              </w:rPr>
            </w:pPr>
            <w:r w:rsidRPr="00A97119">
              <w:rPr>
                <w:rFonts w:cs="Times"/>
                <w:color w:val="FF0000"/>
              </w:rPr>
              <w:t>FFS: UE selection of resource selection window to overlap with indicated RX UE active time</w:t>
            </w:r>
          </w:p>
          <w:p w14:paraId="5C31D554" w14:textId="77777777" w:rsidR="00E064D3" w:rsidRPr="00A97119" w:rsidRDefault="00E064D3" w:rsidP="00E064D3">
            <w:pPr>
              <w:pStyle w:val="ListParagraph"/>
              <w:widowControl/>
              <w:numPr>
                <w:ilvl w:val="1"/>
                <w:numId w:val="43"/>
              </w:numPr>
              <w:ind w:firstLineChars="0"/>
              <w:rPr>
                <w:rFonts w:cs="Times"/>
                <w:color w:val="FF0000"/>
              </w:rPr>
            </w:pPr>
            <w:r w:rsidRPr="00A97119">
              <w:rPr>
                <w:rFonts w:cs="Times"/>
                <w:color w:val="FF0000"/>
              </w:rPr>
              <w:t>FFS: Whether it is up to UE implementation to report candidate resources only within the indicated active time of the RX UE</w:t>
            </w:r>
          </w:p>
          <w:p w14:paraId="6D18D451" w14:textId="7ED1EA14" w:rsidR="00E064D3" w:rsidRDefault="00E064D3" w:rsidP="00E064D3">
            <w:pPr>
              <w:rPr>
                <w:rFonts w:eastAsiaTheme="minorEastAsia"/>
                <w:lang w:val="en-GB" w:eastAsia="zh-CN"/>
              </w:rPr>
            </w:pPr>
            <w:r w:rsidRPr="00A97119">
              <w:rPr>
                <w:strike/>
                <w:color w:val="FF0000"/>
              </w:rPr>
              <w:t>Option 3: PHY layer selects and reports an additional candidate resource set of candidate resources within the indicated active time of the RX UE</w:t>
            </w:r>
          </w:p>
        </w:tc>
      </w:tr>
    </w:tbl>
    <w:p w14:paraId="146BC5BF" w14:textId="05C5A799" w:rsidR="00E064D3" w:rsidRDefault="00E064D3" w:rsidP="00B90376">
      <w:pPr>
        <w:rPr>
          <w:rFonts w:eastAsiaTheme="minorEastAsia"/>
          <w:lang w:val="en-GB" w:eastAsia="zh-CN"/>
        </w:rPr>
      </w:pPr>
      <w:r>
        <w:rPr>
          <w:rFonts w:eastAsiaTheme="minorEastAsia"/>
          <w:lang w:val="en-GB" w:eastAsia="zh-CN"/>
        </w:rPr>
        <w:lastRenderedPageBreak/>
        <w:t xml:space="preserve">It is clear that option-2 is agreed. However, as there are only </w:t>
      </w:r>
      <w:r w:rsidRPr="00E064D3">
        <w:rPr>
          <w:rFonts w:eastAsiaTheme="minorEastAsia"/>
          <w:lang w:val="en-GB" w:eastAsia="zh-CN"/>
        </w:rPr>
        <w:t xml:space="preserve">a </w:t>
      </w:r>
      <w:r>
        <w:rPr>
          <w:rFonts w:eastAsiaTheme="minorEastAsia"/>
          <w:lang w:val="en-GB" w:eastAsia="zh-CN"/>
        </w:rPr>
        <w:t>‘</w:t>
      </w:r>
      <w:r w:rsidRPr="00E064D3">
        <w:rPr>
          <w:rFonts w:eastAsiaTheme="minorEastAsia"/>
          <w:lang w:val="en-GB" w:eastAsia="zh-CN"/>
        </w:rPr>
        <w:t>subset</w:t>
      </w:r>
      <w:r>
        <w:rPr>
          <w:rFonts w:eastAsiaTheme="minorEastAsia"/>
          <w:lang w:val="en-GB" w:eastAsia="zh-CN"/>
        </w:rPr>
        <w:t>’</w:t>
      </w:r>
      <w:r w:rsidRPr="00E064D3">
        <w:rPr>
          <w:rFonts w:eastAsiaTheme="minorEastAsia"/>
          <w:lang w:val="en-GB" w:eastAsia="zh-CN"/>
        </w:rPr>
        <w:t xml:space="preserve"> of the candidate resources is within the indicated active time</w:t>
      </w:r>
      <w:r>
        <w:rPr>
          <w:rFonts w:eastAsiaTheme="minorEastAsia"/>
          <w:lang w:val="en-GB" w:eastAsia="zh-CN"/>
        </w:rPr>
        <w:t xml:space="preserve">, if the </w:t>
      </w:r>
      <w:r>
        <w:rPr>
          <w:rFonts w:eastAsiaTheme="minorEastAsia" w:hint="eastAsia"/>
          <w:lang w:val="en-GB" w:eastAsia="zh-CN"/>
        </w:rPr>
        <w:t>number</w:t>
      </w:r>
      <w:r>
        <w:rPr>
          <w:rFonts w:eastAsiaTheme="minorEastAsia"/>
          <w:lang w:val="en-GB" w:eastAsia="zh-CN"/>
        </w:rPr>
        <w:t xml:space="preserve"> of candidate resources is too small, it may have huge impact on MAC layer when </w:t>
      </w:r>
      <w:proofErr w:type="gramStart"/>
      <w:r>
        <w:rPr>
          <w:rFonts w:eastAsiaTheme="minorEastAsia"/>
          <w:lang w:val="en-GB" w:eastAsia="zh-CN"/>
        </w:rPr>
        <w:t>finally</w:t>
      </w:r>
      <w:proofErr w:type="gramEnd"/>
      <w:r>
        <w:rPr>
          <w:rFonts w:eastAsiaTheme="minorEastAsia"/>
          <w:lang w:val="en-GB" w:eastAsia="zh-CN"/>
        </w:rPr>
        <w:t xml:space="preserve"> MAC performs resource (re)selection, e.g. not enough resources can be possible to be selected when considering current active time. Therefore, the ratio of resources which are </w:t>
      </w:r>
      <w:r w:rsidRPr="00E064D3">
        <w:rPr>
          <w:rFonts w:eastAsiaTheme="minorEastAsia"/>
          <w:lang w:val="en-GB" w:eastAsia="zh-CN"/>
        </w:rPr>
        <w:t>within the indicated active time</w:t>
      </w:r>
      <w:r>
        <w:rPr>
          <w:rFonts w:eastAsiaTheme="minorEastAsia"/>
          <w:lang w:val="en-GB" w:eastAsia="zh-CN"/>
        </w:rPr>
        <w:t xml:space="preserve"> should be ensured and controlled by upper layer. We propose:</w:t>
      </w:r>
    </w:p>
    <w:p w14:paraId="471438C2" w14:textId="4E5649E8" w:rsidR="00E064D3" w:rsidRDefault="00E064D3" w:rsidP="00E064D3">
      <w:pPr>
        <w:pStyle w:val="Caption"/>
        <w:rPr>
          <w:b/>
        </w:rPr>
      </w:pPr>
      <w:bookmarkStart w:id="10" w:name="_Ref92733130"/>
      <w:r w:rsidRPr="00E064D3">
        <w:rPr>
          <w:b/>
        </w:rPr>
        <w:t xml:space="preserve">Proposal </w:t>
      </w:r>
      <w:r w:rsidRPr="00E064D3">
        <w:rPr>
          <w:b/>
        </w:rPr>
        <w:fldChar w:fldCharType="begin"/>
      </w:r>
      <w:r w:rsidRPr="00E064D3">
        <w:rPr>
          <w:b/>
        </w:rPr>
        <w:instrText xml:space="preserve"> SEQ Proposal \* ARABIC </w:instrText>
      </w:r>
      <w:r w:rsidRPr="00E064D3">
        <w:rPr>
          <w:b/>
        </w:rPr>
        <w:fldChar w:fldCharType="separate"/>
      </w:r>
      <w:r w:rsidR="006B14EC">
        <w:rPr>
          <w:b/>
          <w:noProof/>
        </w:rPr>
        <w:t>3</w:t>
      </w:r>
      <w:r w:rsidRPr="00E064D3">
        <w:rPr>
          <w:b/>
        </w:rPr>
        <w:fldChar w:fldCharType="end"/>
      </w:r>
      <w:r w:rsidRPr="00E064D3">
        <w:rPr>
          <w:b/>
        </w:rPr>
        <w:t xml:space="preserve">: </w:t>
      </w:r>
      <w:r>
        <w:rPr>
          <w:b/>
        </w:rPr>
        <w:t xml:space="preserve">MAC layer </w:t>
      </w:r>
      <w:r w:rsidRPr="00E064D3">
        <w:rPr>
          <w:b/>
        </w:rPr>
        <w:t>indicate</w:t>
      </w:r>
      <w:r>
        <w:rPr>
          <w:b/>
        </w:rPr>
        <w:t>s the ratio</w:t>
      </w:r>
      <w:r w:rsidRPr="00E064D3">
        <w:rPr>
          <w:b/>
        </w:rPr>
        <w:t xml:space="preserve"> </w:t>
      </w:r>
      <w:r w:rsidR="00F72DC9">
        <w:rPr>
          <w:b/>
        </w:rPr>
        <w:t xml:space="preserve">threshold that needs to be satisfied </w:t>
      </w:r>
      <w:r>
        <w:rPr>
          <w:b/>
        </w:rPr>
        <w:t xml:space="preserve">for </w:t>
      </w:r>
      <w:r w:rsidRPr="00E064D3">
        <w:rPr>
          <w:b/>
        </w:rPr>
        <w:t xml:space="preserve">candidate resources provided by PHY </w:t>
      </w:r>
      <w:r>
        <w:rPr>
          <w:b/>
        </w:rPr>
        <w:t>to be within indicated active time, to ensure there are enough resources applicable for MAC layer to select.</w:t>
      </w:r>
      <w:bookmarkEnd w:id="10"/>
      <w:r w:rsidRPr="00E064D3">
        <w:rPr>
          <w:b/>
        </w:rPr>
        <w:t xml:space="preserve"> </w:t>
      </w:r>
    </w:p>
    <w:p w14:paraId="02AA6D82" w14:textId="39BB45CA" w:rsidR="00EA7959" w:rsidRDefault="006A233F" w:rsidP="00EA7959">
      <w:pPr>
        <w:rPr>
          <w:rFonts w:eastAsiaTheme="minorEastAsia"/>
          <w:lang w:val="en-GB" w:eastAsia="zh-CN"/>
        </w:rPr>
      </w:pPr>
      <w:r>
        <w:rPr>
          <w:rFonts w:eastAsiaTheme="minorEastAsia"/>
          <w:lang w:val="en-GB" w:eastAsia="zh-CN"/>
        </w:rPr>
        <w:t xml:space="preserve">And because only a subset </w:t>
      </w:r>
      <w:r w:rsidRPr="00E064D3">
        <w:rPr>
          <w:rFonts w:eastAsiaTheme="minorEastAsia"/>
          <w:lang w:val="en-GB" w:eastAsia="zh-CN"/>
        </w:rPr>
        <w:t>of the candidate resources is within the indicated active time</w:t>
      </w:r>
      <w:r>
        <w:rPr>
          <w:rFonts w:eastAsiaTheme="minorEastAsia"/>
          <w:lang w:val="en-GB" w:eastAsia="zh-CN"/>
        </w:rPr>
        <w:t>, it seems the current resource (re)selection procedure likely needs some update, because now it seems more preferable to select resources in that ‘subset’ as the resource inside is within the indicated active time. Otherwise, the selected resources may be dropped later because they are not in any active time.</w:t>
      </w:r>
    </w:p>
    <w:p w14:paraId="60711638" w14:textId="2137304A" w:rsidR="006A233F" w:rsidRDefault="006A233F" w:rsidP="00EA7959">
      <w:pPr>
        <w:rPr>
          <w:rFonts w:eastAsiaTheme="minorEastAsia"/>
          <w:lang w:val="en-GB" w:eastAsia="zh-CN"/>
        </w:rPr>
      </w:pPr>
      <w:r>
        <w:rPr>
          <w:rFonts w:eastAsiaTheme="minorEastAsia"/>
          <w:lang w:val="en-GB" w:eastAsia="zh-CN"/>
        </w:rPr>
        <w:t>Let’s assume the two subsets are subset-1 and subset-2, where the former is within indicated active time, and the latter not.</w:t>
      </w:r>
    </w:p>
    <w:p w14:paraId="5D444200" w14:textId="7EFF8DC2" w:rsidR="006A233F" w:rsidRDefault="006A233F" w:rsidP="00EA7959">
      <w:pPr>
        <w:rPr>
          <w:rFonts w:eastAsiaTheme="minorEastAsia"/>
          <w:lang w:val="en-GB" w:eastAsia="zh-CN"/>
        </w:rPr>
      </w:pPr>
      <w:r>
        <w:object w:dxaOrig="13931" w:dyaOrig="2221" w14:anchorId="03463D03">
          <v:shape id="_x0000_i1026" type="#_x0000_t75" style="width:453.65pt;height:72.4pt" o:ole="">
            <v:imagedata r:id="rId8" o:title=""/>
          </v:shape>
          <o:OLEObject Type="Embed" ProgID="Visio.Drawing.15" ShapeID="_x0000_i1026" DrawAspect="Content" ObjectID="_1703428988" r:id="rId9"/>
        </w:object>
      </w:r>
    </w:p>
    <w:p w14:paraId="3A1E625C" w14:textId="3EAF61CB" w:rsidR="00C26352" w:rsidRPr="00C26352" w:rsidRDefault="00C26352" w:rsidP="006A233F">
      <w:pPr>
        <w:pStyle w:val="Caption"/>
        <w:rPr>
          <w:rFonts w:eastAsiaTheme="minorEastAsia"/>
          <w:lang w:eastAsia="zh-CN"/>
        </w:rPr>
      </w:pPr>
      <w:r w:rsidRPr="00C26352">
        <w:rPr>
          <w:rFonts w:eastAsiaTheme="minorEastAsia"/>
          <w:lang w:eastAsia="zh-CN"/>
        </w:rPr>
        <w:t xml:space="preserve">It should be </w:t>
      </w:r>
      <w:r>
        <w:rPr>
          <w:rFonts w:eastAsiaTheme="minorEastAsia"/>
          <w:lang w:eastAsia="zh-CN"/>
        </w:rPr>
        <w:t>discussed how the MAC layer to select resources in both subsets. E.g. the MAC layer can prioritize to select resources in subset 1 because they can be used for sure. For subset 2, it can be FFS when resources in subset 2 can be selected, e.g. when the resource in subset 1 is not enough, etc.</w:t>
      </w:r>
    </w:p>
    <w:p w14:paraId="7D633813" w14:textId="792C379A" w:rsidR="006A233F" w:rsidRDefault="006A233F" w:rsidP="006A233F">
      <w:pPr>
        <w:pStyle w:val="Caption"/>
        <w:rPr>
          <w:b/>
        </w:rPr>
      </w:pPr>
      <w:bookmarkStart w:id="11" w:name="_Ref92733131"/>
      <w:r w:rsidRPr="006A233F">
        <w:rPr>
          <w:b/>
        </w:rPr>
        <w:t xml:space="preserve">Proposal </w:t>
      </w:r>
      <w:r w:rsidRPr="006A233F">
        <w:rPr>
          <w:b/>
        </w:rPr>
        <w:fldChar w:fldCharType="begin"/>
      </w:r>
      <w:r w:rsidRPr="006A233F">
        <w:rPr>
          <w:b/>
        </w:rPr>
        <w:instrText xml:space="preserve"> SEQ Proposal \* ARABIC </w:instrText>
      </w:r>
      <w:r w:rsidRPr="006A233F">
        <w:rPr>
          <w:b/>
        </w:rPr>
        <w:fldChar w:fldCharType="separate"/>
      </w:r>
      <w:r w:rsidR="006B14EC">
        <w:rPr>
          <w:b/>
          <w:noProof/>
        </w:rPr>
        <w:t>4</w:t>
      </w:r>
      <w:r w:rsidRPr="006A233F">
        <w:rPr>
          <w:b/>
        </w:rPr>
        <w:fldChar w:fldCharType="end"/>
      </w:r>
      <w:r w:rsidRPr="006A233F">
        <w:rPr>
          <w:b/>
        </w:rPr>
        <w:t xml:space="preserve">: RAN2 to </w:t>
      </w:r>
      <w:r w:rsidR="00F72DC9">
        <w:rPr>
          <w:b/>
        </w:rPr>
        <w:t>agree</w:t>
      </w:r>
      <w:r w:rsidRPr="006A233F">
        <w:rPr>
          <w:b/>
        </w:rPr>
        <w:t xml:space="preserve"> that MAC layer </w:t>
      </w:r>
      <w:r w:rsidR="00C26352">
        <w:rPr>
          <w:b/>
        </w:rPr>
        <w:t>should prioritize to</w:t>
      </w:r>
      <w:r w:rsidRPr="006A233F">
        <w:rPr>
          <w:b/>
        </w:rPr>
        <w:t xml:space="preserve"> select resources in subset 1 for initial transmission and retransmission.</w:t>
      </w:r>
      <w:bookmarkEnd w:id="11"/>
    </w:p>
    <w:p w14:paraId="21CEFE1B" w14:textId="75C9ED54" w:rsidR="00EA7959" w:rsidRPr="00EA7959" w:rsidRDefault="006A233F" w:rsidP="0075058B">
      <w:pPr>
        <w:pStyle w:val="Caption"/>
        <w:rPr>
          <w:rFonts w:eastAsiaTheme="minorEastAsia"/>
          <w:lang w:eastAsia="zh-CN"/>
        </w:rPr>
      </w:pPr>
      <w:bookmarkStart w:id="12" w:name="_Ref92733132"/>
      <w:r w:rsidRPr="006A233F">
        <w:rPr>
          <w:b/>
        </w:rPr>
        <w:t xml:space="preserve">Proposal </w:t>
      </w:r>
      <w:r w:rsidRPr="006A233F">
        <w:rPr>
          <w:b/>
        </w:rPr>
        <w:fldChar w:fldCharType="begin"/>
      </w:r>
      <w:r w:rsidRPr="006A233F">
        <w:rPr>
          <w:b/>
        </w:rPr>
        <w:instrText xml:space="preserve"> SEQ Proposal \* ARABIC </w:instrText>
      </w:r>
      <w:r w:rsidRPr="006A233F">
        <w:rPr>
          <w:b/>
        </w:rPr>
        <w:fldChar w:fldCharType="separate"/>
      </w:r>
      <w:r w:rsidR="006B14EC">
        <w:rPr>
          <w:b/>
          <w:noProof/>
        </w:rPr>
        <w:t>5</w:t>
      </w:r>
      <w:r w:rsidRPr="006A233F">
        <w:rPr>
          <w:b/>
        </w:rPr>
        <w:fldChar w:fldCharType="end"/>
      </w:r>
      <w:r w:rsidRPr="006A233F">
        <w:rPr>
          <w:b/>
        </w:rPr>
        <w:t xml:space="preserve">: RAN2 to </w:t>
      </w:r>
      <w:r>
        <w:rPr>
          <w:b/>
        </w:rPr>
        <w:t xml:space="preserve">discuss </w:t>
      </w:r>
      <w:r w:rsidR="00C26352">
        <w:rPr>
          <w:b/>
        </w:rPr>
        <w:t xml:space="preserve">whether/when MAC layer can </w:t>
      </w:r>
      <w:r w:rsidR="00C26352" w:rsidRPr="006A233F">
        <w:rPr>
          <w:b/>
        </w:rPr>
        <w:t xml:space="preserve">select resources in subset </w:t>
      </w:r>
      <w:r w:rsidR="00C26352">
        <w:rPr>
          <w:b/>
        </w:rPr>
        <w:t>2</w:t>
      </w:r>
      <w:r w:rsidR="00C26352" w:rsidRPr="006A233F">
        <w:rPr>
          <w:b/>
        </w:rPr>
        <w:t xml:space="preserve"> for initial transmission </w:t>
      </w:r>
      <w:r w:rsidR="00C26352">
        <w:rPr>
          <w:b/>
        </w:rPr>
        <w:t>and/or</w:t>
      </w:r>
      <w:r w:rsidR="00C26352" w:rsidRPr="006A233F">
        <w:rPr>
          <w:b/>
        </w:rPr>
        <w:t xml:space="preserve"> retransmissio</w:t>
      </w:r>
      <w:r w:rsidR="00C26352">
        <w:rPr>
          <w:b/>
        </w:rPr>
        <w:t>n.</w:t>
      </w:r>
      <w:bookmarkEnd w:id="12"/>
    </w:p>
    <w:p w14:paraId="6E143A86" w14:textId="382148BD" w:rsidR="00D23227" w:rsidRDefault="00D23227" w:rsidP="00D23227">
      <w:pPr>
        <w:pStyle w:val="Heading2"/>
        <w:rPr>
          <w:i/>
          <w:lang w:eastAsia="ja-JP"/>
        </w:rPr>
      </w:pPr>
      <w:r>
        <w:t>2.</w:t>
      </w:r>
      <w:r w:rsidR="006B14EC">
        <w:t>3</w:t>
      </w:r>
      <w:r>
        <w:t xml:space="preserve"> </w:t>
      </w:r>
      <w:proofErr w:type="spellStart"/>
      <w:r w:rsidRPr="00DA47CF">
        <w:rPr>
          <w:i/>
          <w:lang w:eastAsia="ja-JP"/>
        </w:rPr>
        <w:t>sl-drx-</w:t>
      </w:r>
      <w:r w:rsidR="00BB60EC">
        <w:rPr>
          <w:i/>
          <w:lang w:eastAsia="ja-JP"/>
        </w:rPr>
        <w:t>S</w:t>
      </w:r>
      <w:r w:rsidRPr="00DA47CF">
        <w:rPr>
          <w:i/>
          <w:lang w:eastAsia="ja-JP"/>
        </w:rPr>
        <w:t>tartoffset</w:t>
      </w:r>
      <w:proofErr w:type="spellEnd"/>
      <w:r w:rsidRPr="00D23227">
        <w:rPr>
          <w:lang w:eastAsia="ja-JP"/>
        </w:rPr>
        <w:t xml:space="preserve"> and</w:t>
      </w:r>
      <w:r>
        <w:rPr>
          <w:i/>
          <w:lang w:eastAsia="ja-JP"/>
        </w:rPr>
        <w:t xml:space="preserve"> </w:t>
      </w:r>
      <w:proofErr w:type="spellStart"/>
      <w:r w:rsidRPr="00D23227">
        <w:rPr>
          <w:i/>
          <w:lang w:eastAsia="ja-JP"/>
        </w:rPr>
        <w:t>sl-drx-SlotOffset</w:t>
      </w:r>
      <w:proofErr w:type="spellEnd"/>
    </w:p>
    <w:p w14:paraId="1106D033" w14:textId="4C7C1E7D" w:rsidR="00A25C7A" w:rsidRPr="00A25C7A" w:rsidRDefault="00A25C7A" w:rsidP="00A25C7A">
      <w:pPr>
        <w:pStyle w:val="BodyText"/>
        <w:rPr>
          <w:b/>
          <w:u w:val="single"/>
          <w:lang w:eastAsia="ja-JP"/>
        </w:rPr>
      </w:pPr>
      <w:r w:rsidRPr="00A25C7A">
        <w:rPr>
          <w:b/>
          <w:u w:val="single"/>
          <w:lang w:eastAsia="ja-JP"/>
        </w:rPr>
        <w:t xml:space="preserve">(1) </w:t>
      </w:r>
      <w:proofErr w:type="spellStart"/>
      <w:r w:rsidR="00BB60EC">
        <w:rPr>
          <w:b/>
          <w:u w:val="single"/>
          <w:lang w:eastAsia="ja-JP"/>
        </w:rPr>
        <w:t>sl-drx-S</w:t>
      </w:r>
      <w:r w:rsidRPr="00A25C7A">
        <w:rPr>
          <w:b/>
          <w:u w:val="single"/>
          <w:lang w:eastAsia="ja-JP"/>
        </w:rPr>
        <w:t>tartoffset</w:t>
      </w:r>
      <w:proofErr w:type="spellEnd"/>
    </w:p>
    <w:p w14:paraId="6497FC2F" w14:textId="3BA215CF" w:rsidR="00D23227" w:rsidRDefault="00D23227" w:rsidP="00D23227">
      <w:pPr>
        <w:pStyle w:val="BodyText"/>
        <w:rPr>
          <w:rFonts w:eastAsiaTheme="minorEastAsia"/>
          <w:lang w:eastAsia="zh-CN"/>
        </w:rPr>
      </w:pPr>
      <w:r>
        <w:rPr>
          <w:rFonts w:eastAsiaTheme="minorEastAsia"/>
          <w:lang w:eastAsia="zh-CN"/>
        </w:rPr>
        <w:lastRenderedPageBreak/>
        <w:t xml:space="preserve">In RAN2 #116e meeting, when discussed about how to calculate </w:t>
      </w:r>
      <w:proofErr w:type="spellStart"/>
      <w:r>
        <w:rPr>
          <w:rFonts w:eastAsiaTheme="minorEastAsia"/>
          <w:lang w:eastAsia="zh-CN"/>
        </w:rPr>
        <w:t>sidelink</w:t>
      </w:r>
      <w:proofErr w:type="spellEnd"/>
      <w:r>
        <w:rPr>
          <w:rFonts w:eastAsiaTheme="minorEastAsia"/>
          <w:lang w:eastAsia="zh-CN"/>
        </w:rPr>
        <w:t xml:space="preserve"> DRX start time, the following agreements are reached:</w:t>
      </w:r>
    </w:p>
    <w:tbl>
      <w:tblPr>
        <w:tblStyle w:val="TableGrid"/>
        <w:tblW w:w="0" w:type="auto"/>
        <w:tblLook w:val="04A0" w:firstRow="1" w:lastRow="0" w:firstColumn="1" w:lastColumn="0" w:noHBand="0" w:noVBand="1"/>
      </w:tblPr>
      <w:tblGrid>
        <w:gridCol w:w="9060"/>
      </w:tblGrid>
      <w:tr w:rsidR="00D23227" w14:paraId="20A645FD" w14:textId="77777777" w:rsidTr="00D23227">
        <w:tc>
          <w:tcPr>
            <w:tcW w:w="9060" w:type="dxa"/>
          </w:tcPr>
          <w:p w14:paraId="6AE196E7" w14:textId="6145E989" w:rsidR="00D23227" w:rsidRPr="00D23227" w:rsidRDefault="00D23227" w:rsidP="00D23227">
            <w:pPr>
              <w:pStyle w:val="BodyText"/>
              <w:rPr>
                <w:rFonts w:eastAsiaTheme="minorEastAsia"/>
                <w:lang w:eastAsia="zh-CN"/>
              </w:rPr>
            </w:pPr>
            <w:r>
              <w:rPr>
                <w:rFonts w:eastAsiaTheme="minorEastAsia"/>
                <w:lang w:eastAsia="zh-CN"/>
              </w:rPr>
              <w:t xml:space="preserve">9: </w:t>
            </w:r>
            <w:r w:rsidRPr="00D23227">
              <w:rPr>
                <w:rFonts w:eastAsiaTheme="minorEastAsia"/>
                <w:lang w:eastAsia="zh-CN"/>
              </w:rPr>
              <w:t xml:space="preserve">RAN2 to select one of the following options to determine the </w:t>
            </w:r>
            <w:proofErr w:type="spellStart"/>
            <w:r w:rsidRPr="00D23227">
              <w:rPr>
                <w:rFonts w:eastAsiaTheme="minorEastAsia"/>
                <w:lang w:eastAsia="zh-CN"/>
              </w:rPr>
              <w:t>sl-drx-startoffset</w:t>
            </w:r>
            <w:proofErr w:type="spellEnd"/>
            <w:r w:rsidRPr="00D23227">
              <w:rPr>
                <w:rFonts w:eastAsiaTheme="minorEastAsia"/>
                <w:lang w:eastAsia="zh-CN"/>
              </w:rPr>
              <w:t>:</w:t>
            </w:r>
          </w:p>
          <w:p w14:paraId="6B6702A5" w14:textId="43BDA4DB" w:rsidR="00D23227" w:rsidRPr="00D23227" w:rsidRDefault="00D23227" w:rsidP="00D23227">
            <w:pPr>
              <w:pStyle w:val="BodyText"/>
              <w:rPr>
                <w:rFonts w:eastAsiaTheme="minorEastAsia"/>
                <w:b/>
                <w:lang w:eastAsia="zh-CN"/>
              </w:rPr>
            </w:pPr>
            <w:r w:rsidRPr="00D23227">
              <w:rPr>
                <w:rFonts w:eastAsiaTheme="minorEastAsia"/>
                <w:b/>
                <w:lang w:eastAsia="zh-CN"/>
              </w:rPr>
              <w:t xml:space="preserve">Option-1: </w:t>
            </w:r>
          </w:p>
          <w:p w14:paraId="69DD65E8" w14:textId="4D9C59EB" w:rsidR="00D23227" w:rsidRPr="00D23227" w:rsidRDefault="00D23227" w:rsidP="00D23227">
            <w:pPr>
              <w:pStyle w:val="BodyText"/>
              <w:rPr>
                <w:rFonts w:eastAsiaTheme="minorEastAsia"/>
                <w:lang w:eastAsia="zh-CN"/>
              </w:rPr>
            </w:pPr>
            <w:r w:rsidRPr="00D23227">
              <w:rPr>
                <w:rFonts w:eastAsiaTheme="minorEastAsia"/>
                <w:lang w:eastAsia="zh-CN"/>
              </w:rPr>
              <w:t xml:space="preserve">- n=DST L2 ID MOD N, where N is the total number of </w:t>
            </w:r>
            <w:proofErr w:type="spellStart"/>
            <w:r w:rsidRPr="00D23227">
              <w:rPr>
                <w:rFonts w:eastAsiaTheme="minorEastAsia"/>
                <w:lang w:eastAsia="zh-CN"/>
              </w:rPr>
              <w:t>sl-drx-startoffset</w:t>
            </w:r>
            <w:proofErr w:type="spellEnd"/>
            <w:r w:rsidRPr="00D23227">
              <w:rPr>
                <w:rFonts w:eastAsiaTheme="minorEastAsia"/>
                <w:lang w:eastAsia="zh-CN"/>
              </w:rPr>
              <w:t xml:space="preserve"> values, and n is an index in the N </w:t>
            </w:r>
            <w:proofErr w:type="spellStart"/>
            <w:r w:rsidRPr="00D23227">
              <w:rPr>
                <w:rFonts w:eastAsiaTheme="minorEastAsia"/>
                <w:lang w:eastAsia="zh-CN"/>
              </w:rPr>
              <w:t>sl-drx-startoffset</w:t>
            </w:r>
            <w:proofErr w:type="spellEnd"/>
            <w:r w:rsidRPr="00D23227">
              <w:rPr>
                <w:rFonts w:eastAsiaTheme="minorEastAsia"/>
                <w:lang w:eastAsia="zh-CN"/>
              </w:rPr>
              <w:t xml:space="preserve"> values.  </w:t>
            </w:r>
          </w:p>
          <w:p w14:paraId="6D9B59C2" w14:textId="64DDDC63" w:rsidR="00D23227" w:rsidRPr="00D23227" w:rsidRDefault="00D23227" w:rsidP="00D23227">
            <w:pPr>
              <w:pStyle w:val="BodyText"/>
              <w:rPr>
                <w:rFonts w:eastAsiaTheme="minorEastAsia"/>
                <w:b/>
                <w:lang w:eastAsia="zh-CN"/>
              </w:rPr>
            </w:pPr>
            <w:r w:rsidRPr="00D23227">
              <w:rPr>
                <w:rFonts w:eastAsiaTheme="minorEastAsia"/>
                <w:b/>
                <w:lang w:eastAsia="zh-CN"/>
              </w:rPr>
              <w:t xml:space="preserve">Option-5: </w:t>
            </w:r>
          </w:p>
          <w:p w14:paraId="7BCF5791" w14:textId="3586ABD6" w:rsidR="00D23227" w:rsidRPr="00D23227" w:rsidRDefault="00D23227" w:rsidP="00D23227">
            <w:pPr>
              <w:pStyle w:val="BodyText"/>
              <w:rPr>
                <w:rFonts w:eastAsiaTheme="minorEastAsia"/>
                <w:lang w:eastAsia="zh-CN"/>
              </w:rPr>
            </w:pPr>
            <w:r w:rsidRPr="00D23227">
              <w:rPr>
                <w:rFonts w:eastAsiaTheme="minorEastAsia"/>
                <w:lang w:eastAsia="zh-CN"/>
              </w:rPr>
              <w:t xml:space="preserve">- </w:t>
            </w:r>
            <w:proofErr w:type="spellStart"/>
            <w:r w:rsidRPr="00D23227">
              <w:rPr>
                <w:rFonts w:eastAsiaTheme="minorEastAsia"/>
                <w:lang w:eastAsia="zh-CN"/>
              </w:rPr>
              <w:t>sl-drx-StartOffset</w:t>
            </w:r>
            <w:proofErr w:type="spellEnd"/>
            <w:r w:rsidRPr="00D23227">
              <w:rPr>
                <w:rFonts w:eastAsiaTheme="minorEastAsia"/>
                <w:lang w:eastAsia="zh-CN"/>
              </w:rPr>
              <w:t xml:space="preserve"> (</w:t>
            </w:r>
            <w:proofErr w:type="spellStart"/>
            <w:r w:rsidRPr="00D23227">
              <w:rPr>
                <w:rFonts w:eastAsiaTheme="minorEastAsia"/>
                <w:lang w:eastAsia="zh-CN"/>
              </w:rPr>
              <w:t>ms</w:t>
            </w:r>
            <w:proofErr w:type="spellEnd"/>
            <w:r w:rsidRPr="00D23227">
              <w:rPr>
                <w:rFonts w:eastAsiaTheme="minorEastAsia"/>
                <w:lang w:eastAsia="zh-CN"/>
              </w:rPr>
              <w:t xml:space="preserve">) = DST L2 ID MOD </w:t>
            </w:r>
            <w:proofErr w:type="spellStart"/>
            <w:r w:rsidRPr="00D23227">
              <w:rPr>
                <w:rFonts w:eastAsiaTheme="minorEastAsia"/>
                <w:lang w:eastAsia="zh-CN"/>
              </w:rPr>
              <w:t>sl-drx-LongCycle</w:t>
            </w:r>
            <w:proofErr w:type="spellEnd"/>
            <w:r w:rsidRPr="00D23227">
              <w:rPr>
                <w:rFonts w:eastAsiaTheme="minorEastAsia"/>
                <w:lang w:eastAsia="zh-CN"/>
              </w:rPr>
              <w:t xml:space="preserve"> (</w:t>
            </w:r>
            <w:proofErr w:type="spellStart"/>
            <w:r w:rsidRPr="00D23227">
              <w:rPr>
                <w:rFonts w:eastAsiaTheme="minorEastAsia"/>
                <w:lang w:eastAsia="zh-CN"/>
              </w:rPr>
              <w:t>ms</w:t>
            </w:r>
            <w:proofErr w:type="spellEnd"/>
            <w:r w:rsidRPr="00D23227">
              <w:rPr>
                <w:rFonts w:eastAsiaTheme="minorEastAsia"/>
                <w:lang w:eastAsia="zh-CN"/>
              </w:rPr>
              <w:t>)</w:t>
            </w:r>
          </w:p>
          <w:p w14:paraId="5C5F4BB0" w14:textId="294F95F9" w:rsidR="00D23227" w:rsidRPr="00D23227" w:rsidRDefault="00D23227" w:rsidP="00D23227">
            <w:pPr>
              <w:pStyle w:val="BodyText"/>
              <w:rPr>
                <w:rFonts w:eastAsiaTheme="minorEastAsia"/>
                <w:lang w:eastAsia="zh-CN"/>
              </w:rPr>
            </w:pPr>
            <w:r w:rsidRPr="00D23227">
              <w:rPr>
                <w:rFonts w:eastAsiaTheme="minorEastAsia"/>
                <w:lang w:eastAsia="zh-CN"/>
              </w:rPr>
              <w:t xml:space="preserve">- FFS: </w:t>
            </w:r>
            <w:proofErr w:type="spellStart"/>
            <w:r w:rsidRPr="00D23227">
              <w:rPr>
                <w:rFonts w:eastAsiaTheme="minorEastAsia"/>
                <w:lang w:eastAsia="zh-CN"/>
              </w:rPr>
              <w:t>sl-drx-SlotOffset</w:t>
            </w:r>
            <w:proofErr w:type="spellEnd"/>
          </w:p>
          <w:p w14:paraId="11C07DC9" w14:textId="06DD8EB1" w:rsidR="00D23227" w:rsidRPr="00D23227" w:rsidRDefault="00D23227" w:rsidP="00D23227">
            <w:pPr>
              <w:pStyle w:val="BodyText"/>
              <w:rPr>
                <w:rFonts w:eastAsiaTheme="minorEastAsia"/>
                <w:lang w:eastAsia="zh-CN"/>
              </w:rPr>
            </w:pPr>
            <w:r>
              <w:rPr>
                <w:rFonts w:eastAsiaTheme="minorEastAsia"/>
                <w:lang w:eastAsia="zh-CN"/>
              </w:rPr>
              <w:t xml:space="preserve">10: </w:t>
            </w:r>
            <w:r w:rsidRPr="00D23227">
              <w:rPr>
                <w:rFonts w:eastAsiaTheme="minorEastAsia"/>
                <w:lang w:eastAsia="zh-CN"/>
              </w:rPr>
              <w:t xml:space="preserve">For </w:t>
            </w:r>
            <w:proofErr w:type="spellStart"/>
            <w:r w:rsidRPr="00D23227">
              <w:rPr>
                <w:rFonts w:eastAsiaTheme="minorEastAsia"/>
                <w:lang w:eastAsia="zh-CN"/>
              </w:rPr>
              <w:t>groucast</w:t>
            </w:r>
            <w:proofErr w:type="spellEnd"/>
            <w:r w:rsidRPr="00D23227">
              <w:rPr>
                <w:rFonts w:eastAsiaTheme="minorEastAsia"/>
                <w:lang w:eastAsia="zh-CN"/>
              </w:rPr>
              <w:t xml:space="preserve"> and broadcast, </w:t>
            </w:r>
            <w:proofErr w:type="spellStart"/>
            <w:r w:rsidRPr="00D23227">
              <w:rPr>
                <w:rFonts w:eastAsiaTheme="minorEastAsia"/>
                <w:lang w:eastAsia="zh-CN"/>
              </w:rPr>
              <w:t>sl-drx-SlotOffset</w:t>
            </w:r>
            <w:proofErr w:type="spellEnd"/>
            <w:r w:rsidRPr="00D23227">
              <w:rPr>
                <w:rFonts w:eastAsiaTheme="minorEastAsia"/>
                <w:lang w:eastAsia="zh-CN"/>
              </w:rPr>
              <w:t xml:space="preserve"> is also set based on DST L2 ID (i.e., similar to </w:t>
            </w:r>
            <w:proofErr w:type="spellStart"/>
            <w:r w:rsidRPr="00D23227">
              <w:rPr>
                <w:rFonts w:eastAsiaTheme="minorEastAsia"/>
                <w:lang w:eastAsia="zh-CN"/>
              </w:rPr>
              <w:t>sl-drx-StartOffset</w:t>
            </w:r>
            <w:proofErr w:type="spellEnd"/>
            <w:r w:rsidRPr="00D23227">
              <w:rPr>
                <w:rFonts w:eastAsiaTheme="minorEastAsia"/>
                <w:lang w:eastAsia="zh-CN"/>
              </w:rPr>
              <w:t>)</w:t>
            </w:r>
          </w:p>
        </w:tc>
      </w:tr>
    </w:tbl>
    <w:p w14:paraId="7782C58B" w14:textId="6DF1BF13" w:rsidR="00B0671E" w:rsidRPr="00B0671E" w:rsidRDefault="00B0671E" w:rsidP="00B0671E">
      <w:pPr>
        <w:pStyle w:val="BodyText"/>
        <w:rPr>
          <w:rFonts w:eastAsiaTheme="minorEastAsia"/>
          <w:lang w:eastAsia="zh-CN"/>
        </w:rPr>
      </w:pPr>
      <w:r w:rsidRPr="00B0671E">
        <w:rPr>
          <w:rFonts w:eastAsiaTheme="minorEastAsia"/>
          <w:lang w:eastAsia="zh-CN"/>
        </w:rPr>
        <w:t>According to the discussion in the email thread-716</w:t>
      </w:r>
      <w:r>
        <w:rPr>
          <w:rFonts w:eastAsiaTheme="minorEastAsia"/>
          <w:lang w:eastAsia="zh-CN"/>
        </w:rPr>
        <w:fldChar w:fldCharType="begin"/>
      </w:r>
      <w:r>
        <w:rPr>
          <w:rFonts w:eastAsiaTheme="minorEastAsia"/>
          <w:lang w:eastAsia="zh-CN"/>
        </w:rPr>
        <w:instrText xml:space="preserve"> REF _Ref92724405 \r \h </w:instrText>
      </w:r>
      <w:r>
        <w:rPr>
          <w:rFonts w:eastAsiaTheme="minorEastAsia"/>
          <w:lang w:eastAsia="zh-CN"/>
        </w:rPr>
      </w:r>
      <w:r>
        <w:rPr>
          <w:rFonts w:eastAsiaTheme="minorEastAsia"/>
          <w:lang w:eastAsia="zh-CN"/>
        </w:rPr>
        <w:fldChar w:fldCharType="separate"/>
      </w:r>
      <w:r w:rsidR="006B14EC">
        <w:rPr>
          <w:rFonts w:eastAsiaTheme="minorEastAsia"/>
          <w:lang w:eastAsia="zh-CN"/>
        </w:rPr>
        <w:t>[1]</w:t>
      </w:r>
      <w:r>
        <w:rPr>
          <w:rFonts w:eastAsiaTheme="minorEastAsia"/>
          <w:lang w:eastAsia="zh-CN"/>
        </w:rPr>
        <w:fldChar w:fldCharType="end"/>
      </w:r>
      <w:r w:rsidRPr="00B0671E">
        <w:rPr>
          <w:rFonts w:eastAsiaTheme="minorEastAsia"/>
          <w:lang w:eastAsia="zh-CN"/>
        </w:rPr>
        <w:t>, it seems that both options are workable, but we believe that Option-5 is simple, while Option-1 needs more additional specification works. Here, we mainly describe what additional specification efforts are needed in Option-1.</w:t>
      </w:r>
    </w:p>
    <w:p w14:paraId="4EFA1EA9" w14:textId="517958CF" w:rsidR="00D23227" w:rsidRPr="003F6689" w:rsidRDefault="00B0671E" w:rsidP="00B0671E">
      <w:pPr>
        <w:pStyle w:val="BodyText"/>
        <w:rPr>
          <w:rFonts w:eastAsiaTheme="minorEastAsia"/>
          <w:szCs w:val="20"/>
          <w:lang w:eastAsia="zh-CN"/>
        </w:rPr>
      </w:pPr>
      <w:r w:rsidRPr="003F6689">
        <w:rPr>
          <w:rFonts w:eastAsiaTheme="minorEastAsia"/>
          <w:szCs w:val="20"/>
          <w:lang w:eastAsia="zh-CN"/>
        </w:rPr>
        <w:t xml:space="preserve">When we expect to deploy the GC/BC services to V2X UEs with N multiple </w:t>
      </w:r>
      <w:proofErr w:type="spellStart"/>
      <w:r w:rsidRPr="003F6689">
        <w:rPr>
          <w:rFonts w:eastAsiaTheme="minorEastAsia"/>
          <w:szCs w:val="20"/>
          <w:lang w:eastAsia="zh-CN"/>
        </w:rPr>
        <w:t>QoS</w:t>
      </w:r>
      <w:proofErr w:type="spellEnd"/>
      <w:r w:rsidRPr="003F6689">
        <w:rPr>
          <w:rFonts w:eastAsiaTheme="minorEastAsia"/>
          <w:szCs w:val="20"/>
          <w:lang w:eastAsia="zh-CN"/>
        </w:rPr>
        <w:t xml:space="preserve"> profiles associated with a DST L2 ID, we have to determine </w:t>
      </w:r>
      <w:r w:rsidRPr="003F6689">
        <w:rPr>
          <w:rFonts w:eastAsiaTheme="minorEastAsia"/>
          <w:i/>
          <w:szCs w:val="20"/>
          <w:lang w:eastAsia="zh-CN"/>
        </w:rPr>
        <w:t>N</w:t>
      </w:r>
      <w:r w:rsidRPr="003F6689">
        <w:rPr>
          <w:rFonts w:eastAsiaTheme="minorEastAsia"/>
          <w:szCs w:val="20"/>
          <w:lang w:eastAsia="zh-CN"/>
        </w:rPr>
        <w:t xml:space="preserve"> specific </w:t>
      </w:r>
      <w:proofErr w:type="spellStart"/>
      <w:r w:rsidRPr="003F6689">
        <w:rPr>
          <w:rFonts w:eastAsiaTheme="minorEastAsia"/>
          <w:i/>
          <w:szCs w:val="20"/>
          <w:lang w:eastAsia="zh-CN"/>
        </w:rPr>
        <w:t>sl-drx-startoffset</w:t>
      </w:r>
      <w:proofErr w:type="spellEnd"/>
      <w:r w:rsidRPr="003F6689">
        <w:rPr>
          <w:rFonts w:eastAsiaTheme="minorEastAsia"/>
          <w:szCs w:val="20"/>
          <w:lang w:eastAsia="zh-CN"/>
        </w:rPr>
        <w:t xml:space="preserve"> values first. This incurs the issue how to manipulate each specific </w:t>
      </w:r>
      <w:proofErr w:type="spellStart"/>
      <w:r w:rsidRPr="003F6689">
        <w:rPr>
          <w:rFonts w:eastAsiaTheme="minorEastAsia"/>
          <w:i/>
          <w:szCs w:val="20"/>
          <w:lang w:eastAsia="zh-CN"/>
        </w:rPr>
        <w:t>sl-drx-startoffset</w:t>
      </w:r>
      <w:proofErr w:type="spellEnd"/>
      <w:r w:rsidRPr="003F6689">
        <w:rPr>
          <w:rFonts w:eastAsiaTheme="minorEastAsia"/>
          <w:szCs w:val="20"/>
          <w:lang w:eastAsia="zh-CN"/>
        </w:rPr>
        <w:t xml:space="preserve"> value for each </w:t>
      </w:r>
      <w:proofErr w:type="spellStart"/>
      <w:r w:rsidRPr="003F6689">
        <w:rPr>
          <w:rFonts w:eastAsiaTheme="minorEastAsia"/>
          <w:szCs w:val="20"/>
          <w:lang w:eastAsia="zh-CN"/>
        </w:rPr>
        <w:t>QoS</w:t>
      </w:r>
      <w:proofErr w:type="spellEnd"/>
      <w:r w:rsidRPr="003F6689">
        <w:rPr>
          <w:rFonts w:eastAsiaTheme="minorEastAsia"/>
          <w:szCs w:val="20"/>
          <w:lang w:eastAsia="zh-CN"/>
        </w:rPr>
        <w:t xml:space="preserve"> profile in order to avoid the overlapping on DRX duration, which is not yet determined in RAN2 so far.</w:t>
      </w:r>
    </w:p>
    <w:p w14:paraId="3750DAC9" w14:textId="135A14A8" w:rsidR="00261105" w:rsidRPr="003F6689" w:rsidRDefault="00261105" w:rsidP="00261105">
      <w:pPr>
        <w:pStyle w:val="Caption"/>
        <w:rPr>
          <w:b/>
          <w:lang w:eastAsia="ko-KR"/>
        </w:rPr>
      </w:pPr>
      <w:bookmarkStart w:id="13" w:name="_Ref92733112"/>
      <w:r w:rsidRPr="003F6689">
        <w:rPr>
          <w:b/>
        </w:rPr>
        <w:t xml:space="preserve">Observation </w:t>
      </w:r>
      <w:r w:rsidRPr="003F6689">
        <w:rPr>
          <w:b/>
        </w:rPr>
        <w:fldChar w:fldCharType="begin"/>
      </w:r>
      <w:r w:rsidRPr="003F6689">
        <w:rPr>
          <w:b/>
        </w:rPr>
        <w:instrText xml:space="preserve"> SEQ Observation \* ARABIC </w:instrText>
      </w:r>
      <w:r w:rsidRPr="003F6689">
        <w:rPr>
          <w:b/>
        </w:rPr>
        <w:fldChar w:fldCharType="separate"/>
      </w:r>
      <w:r w:rsidR="006B14EC">
        <w:rPr>
          <w:b/>
          <w:noProof/>
        </w:rPr>
        <w:t>1</w:t>
      </w:r>
      <w:r w:rsidRPr="003F6689">
        <w:rPr>
          <w:b/>
        </w:rPr>
        <w:fldChar w:fldCharType="end"/>
      </w:r>
      <w:r w:rsidRPr="003F6689">
        <w:rPr>
          <w:b/>
        </w:rPr>
        <w:t xml:space="preserve">: </w:t>
      </w:r>
      <w:r w:rsidRPr="003F6689">
        <w:rPr>
          <w:rFonts w:eastAsia="MS Mincho"/>
          <w:b/>
        </w:rPr>
        <w:t xml:space="preserve">Option-1 needs to determine each </w:t>
      </w:r>
      <w:r w:rsidRPr="003F6689">
        <w:rPr>
          <w:rFonts w:eastAsia="宋体"/>
          <w:b/>
          <w:lang w:eastAsia="zh-CN"/>
        </w:rPr>
        <w:t xml:space="preserve">specific </w:t>
      </w:r>
      <w:proofErr w:type="spellStart"/>
      <w:r w:rsidRPr="003F6689">
        <w:rPr>
          <w:b/>
          <w:i/>
          <w:lang w:eastAsia="ko-KR"/>
        </w:rPr>
        <w:t>sl-drx-startoffset</w:t>
      </w:r>
      <w:proofErr w:type="spellEnd"/>
      <w:r w:rsidRPr="003F6689">
        <w:rPr>
          <w:b/>
          <w:lang w:eastAsia="ko-KR"/>
        </w:rPr>
        <w:t xml:space="preserve"> value for each </w:t>
      </w:r>
      <w:proofErr w:type="spellStart"/>
      <w:r w:rsidRPr="003F6689">
        <w:rPr>
          <w:rFonts w:eastAsia="MS Mincho"/>
          <w:b/>
        </w:rPr>
        <w:t>QoS</w:t>
      </w:r>
      <w:proofErr w:type="spellEnd"/>
      <w:r w:rsidRPr="003F6689">
        <w:rPr>
          <w:rFonts w:eastAsia="MS Mincho"/>
          <w:b/>
        </w:rPr>
        <w:t xml:space="preserve"> profile</w:t>
      </w:r>
      <w:r w:rsidRPr="003F6689">
        <w:rPr>
          <w:b/>
        </w:rPr>
        <w:t xml:space="preserve">, which is </w:t>
      </w:r>
      <w:r w:rsidRPr="003F6689">
        <w:rPr>
          <w:b/>
          <w:lang w:eastAsia="ko-KR"/>
        </w:rPr>
        <w:t>not yet determined so far.</w:t>
      </w:r>
      <w:bookmarkEnd w:id="13"/>
    </w:p>
    <w:p w14:paraId="4BD54D9D" w14:textId="76D2B031" w:rsidR="00261105" w:rsidRPr="006B14EC" w:rsidRDefault="00261105" w:rsidP="00261105">
      <w:pPr>
        <w:pStyle w:val="3GPPText"/>
        <w:rPr>
          <w:rFonts w:eastAsia="MS Mincho"/>
          <w:lang w:val="en-GB" w:eastAsia="ja-JP"/>
        </w:rPr>
      </w:pPr>
      <w:r w:rsidRPr="006B14EC">
        <w:rPr>
          <w:rFonts w:eastAsia="MS Mincho"/>
          <w:lang w:val="en-GB" w:eastAsia="ja-JP"/>
        </w:rPr>
        <w:t>According to GC/BC mode V2X over PC5</w:t>
      </w:r>
      <w:r w:rsidR="0075058B" w:rsidRPr="006B14EC">
        <w:rPr>
          <w:rFonts w:eastAsia="MS Mincho"/>
          <w:lang w:val="en-GB" w:eastAsia="ja-JP"/>
        </w:rPr>
        <w:fldChar w:fldCharType="begin"/>
      </w:r>
      <w:r w:rsidR="0075058B" w:rsidRPr="006B14EC">
        <w:rPr>
          <w:rFonts w:eastAsia="MS Mincho"/>
          <w:lang w:val="en-GB" w:eastAsia="ja-JP"/>
        </w:rPr>
        <w:instrText xml:space="preserve"> REF _Ref92732607 \r \h </w:instrText>
      </w:r>
      <w:r w:rsidR="0075058B" w:rsidRPr="006B14EC">
        <w:rPr>
          <w:rFonts w:eastAsia="MS Mincho"/>
          <w:lang w:val="en-GB" w:eastAsia="ja-JP"/>
        </w:rPr>
      </w:r>
      <w:r w:rsidR="0075058B" w:rsidRPr="006B14EC">
        <w:rPr>
          <w:rFonts w:eastAsia="MS Mincho"/>
          <w:lang w:val="en-GB" w:eastAsia="ja-JP"/>
        </w:rPr>
        <w:fldChar w:fldCharType="separate"/>
      </w:r>
      <w:r w:rsidR="006B14EC">
        <w:rPr>
          <w:rFonts w:eastAsia="MS Mincho"/>
          <w:lang w:val="en-GB" w:eastAsia="ja-JP"/>
        </w:rPr>
        <w:t>[3]</w:t>
      </w:r>
      <w:r w:rsidR="0075058B" w:rsidRPr="006B14EC">
        <w:rPr>
          <w:rFonts w:eastAsia="MS Mincho"/>
          <w:lang w:val="en-GB" w:eastAsia="ja-JP"/>
        </w:rPr>
        <w:fldChar w:fldCharType="end"/>
      </w:r>
      <w:r w:rsidRPr="006B14EC">
        <w:rPr>
          <w:rFonts w:eastAsia="MS Mincho"/>
          <w:lang w:val="en-GB" w:eastAsia="ja-JP"/>
        </w:rPr>
        <w:t xml:space="preserve">, each V2X UE is aware of the DST L2 ID prior to joining the GC/BC services. However, we are not sure that all V2X UEs, who are expecting to use a DST L2 ID for the services, always align the configuration of </w:t>
      </w:r>
      <w:proofErr w:type="spellStart"/>
      <w:r w:rsidRPr="006B14EC">
        <w:rPr>
          <w:rFonts w:eastAsia="MS Mincho"/>
          <w:i/>
          <w:iCs/>
          <w:lang w:val="en-GB" w:eastAsia="ja-JP"/>
        </w:rPr>
        <w:t>sl-drx-StartOffsets</w:t>
      </w:r>
      <w:proofErr w:type="spellEnd"/>
      <w:r w:rsidRPr="006B14EC">
        <w:rPr>
          <w:rFonts w:eastAsia="MS Mincho"/>
          <w:i/>
          <w:iCs/>
          <w:lang w:val="en-GB" w:eastAsia="ja-JP"/>
        </w:rPr>
        <w:t xml:space="preserve"> </w:t>
      </w:r>
      <w:r w:rsidRPr="006B14EC">
        <w:rPr>
          <w:rFonts w:eastAsia="MS Mincho"/>
          <w:lang w:val="en-GB" w:eastAsia="ja-JP"/>
        </w:rPr>
        <w:t xml:space="preserve">associated with </w:t>
      </w:r>
      <w:r w:rsidRPr="006B14EC">
        <w:rPr>
          <w:rFonts w:eastAsia="MS Mincho"/>
          <w:i/>
          <w:iCs/>
          <w:lang w:val="en-GB" w:eastAsia="ja-JP"/>
        </w:rPr>
        <w:t>N</w:t>
      </w:r>
      <w:r w:rsidRPr="006B14EC">
        <w:rPr>
          <w:rFonts w:eastAsia="MS Mincho"/>
          <w:lang w:val="en-GB" w:eastAsia="ja-JP"/>
        </w:rPr>
        <w:t xml:space="preserve"> </w:t>
      </w:r>
      <w:proofErr w:type="spellStart"/>
      <w:r w:rsidRPr="006B14EC">
        <w:rPr>
          <w:rFonts w:eastAsia="MS Mincho"/>
          <w:lang w:val="en-GB" w:eastAsia="ja-JP"/>
        </w:rPr>
        <w:t>QoS</w:t>
      </w:r>
      <w:proofErr w:type="spellEnd"/>
      <w:r w:rsidRPr="006B14EC">
        <w:rPr>
          <w:rFonts w:eastAsia="MS Mincho"/>
          <w:lang w:val="en-GB" w:eastAsia="ja-JP"/>
        </w:rPr>
        <w:t xml:space="preserve"> profiles.</w:t>
      </w:r>
    </w:p>
    <w:p w14:paraId="510F6ACF" w14:textId="77777777" w:rsidR="00261105" w:rsidRPr="006B14EC" w:rsidRDefault="00261105" w:rsidP="00261105">
      <w:pPr>
        <w:pStyle w:val="3GPPText"/>
        <w:rPr>
          <w:rFonts w:eastAsia="MS Mincho"/>
          <w:lang w:val="en-GB" w:eastAsia="ja-JP"/>
        </w:rPr>
      </w:pPr>
      <w:r w:rsidRPr="006B14EC">
        <w:rPr>
          <w:rFonts w:eastAsia="MS Mincho" w:hint="eastAsia"/>
          <w:lang w:val="en-GB" w:eastAsia="ja-JP"/>
        </w:rPr>
        <w:t>F</w:t>
      </w:r>
      <w:r w:rsidRPr="006B14EC">
        <w:rPr>
          <w:rFonts w:eastAsia="MS Mincho"/>
          <w:lang w:val="en-GB" w:eastAsia="ja-JP"/>
        </w:rPr>
        <w:t xml:space="preserve">or example, </w:t>
      </w:r>
      <w:r w:rsidRPr="006B14EC">
        <w:rPr>
          <w:rFonts w:eastAsia="MS Mincho"/>
          <w:lang w:eastAsia="ja-JP"/>
        </w:rPr>
        <w:t xml:space="preserve">if a new V2X UE wants to join the </w:t>
      </w:r>
      <w:proofErr w:type="spellStart"/>
      <w:r w:rsidRPr="006B14EC">
        <w:rPr>
          <w:rFonts w:eastAsia="MS Mincho"/>
          <w:lang w:eastAsia="ja-JP"/>
        </w:rPr>
        <w:t>groupcast</w:t>
      </w:r>
      <w:proofErr w:type="spellEnd"/>
      <w:r w:rsidRPr="006B14EC">
        <w:rPr>
          <w:rFonts w:eastAsia="MS Mincho"/>
          <w:lang w:eastAsia="ja-JP"/>
        </w:rPr>
        <w:t xml:space="preserve"> service, that UE must be aware of all the </w:t>
      </w:r>
      <w:proofErr w:type="spellStart"/>
      <w:r w:rsidRPr="006B14EC">
        <w:rPr>
          <w:rFonts w:eastAsia="MS Mincho"/>
          <w:i/>
          <w:iCs/>
          <w:lang w:val="en-GB" w:eastAsia="ja-JP"/>
        </w:rPr>
        <w:t>sl-drx-StartOffsets</w:t>
      </w:r>
      <w:proofErr w:type="spellEnd"/>
      <w:r w:rsidRPr="006B14EC">
        <w:rPr>
          <w:rFonts w:eastAsia="MS Mincho"/>
          <w:i/>
          <w:iCs/>
          <w:lang w:val="en-GB" w:eastAsia="ja-JP"/>
        </w:rPr>
        <w:t xml:space="preserve"> </w:t>
      </w:r>
      <w:r w:rsidRPr="006B14EC">
        <w:rPr>
          <w:rFonts w:eastAsia="MS Mincho"/>
          <w:lang w:val="en-GB" w:eastAsia="ja-JP"/>
        </w:rPr>
        <w:t xml:space="preserve">(including </w:t>
      </w:r>
      <w:r w:rsidRPr="006B14EC">
        <w:rPr>
          <w:rFonts w:eastAsia="MS Mincho"/>
          <w:i/>
          <w:iCs/>
          <w:lang w:val="en-GB" w:eastAsia="ja-JP"/>
        </w:rPr>
        <w:t>N</w:t>
      </w:r>
      <w:r w:rsidRPr="006B14EC">
        <w:rPr>
          <w:rFonts w:eastAsia="MS Mincho"/>
          <w:lang w:val="en-GB" w:eastAsia="ja-JP"/>
        </w:rPr>
        <w:t>). Otherwise, it may incur some mismatching problem. For this, RAN2 needs somewhat additional discussions, and perhaps the con</w:t>
      </w:r>
      <w:bookmarkStart w:id="14" w:name="_GoBack"/>
      <w:bookmarkEnd w:id="14"/>
      <w:r w:rsidRPr="006B14EC">
        <w:rPr>
          <w:rFonts w:eastAsia="MS Mincho"/>
          <w:lang w:val="en-GB" w:eastAsia="ja-JP"/>
        </w:rPr>
        <w:t>firmation with SA2 as well.</w:t>
      </w:r>
    </w:p>
    <w:p w14:paraId="32B10338" w14:textId="4FF88C2A" w:rsidR="00261105" w:rsidRPr="003F6689" w:rsidRDefault="00261105" w:rsidP="00261105">
      <w:pPr>
        <w:pStyle w:val="Caption"/>
        <w:rPr>
          <w:rFonts w:eastAsia="Malgun Gothic"/>
          <w:b/>
          <w:lang w:eastAsia="ko-KR"/>
        </w:rPr>
      </w:pPr>
      <w:bookmarkStart w:id="15" w:name="_Ref92733114"/>
      <w:r w:rsidRPr="003F6689">
        <w:rPr>
          <w:b/>
        </w:rPr>
        <w:t xml:space="preserve">Observation </w:t>
      </w:r>
      <w:r w:rsidRPr="003F6689">
        <w:rPr>
          <w:b/>
        </w:rPr>
        <w:fldChar w:fldCharType="begin"/>
      </w:r>
      <w:r w:rsidRPr="003F6689">
        <w:rPr>
          <w:b/>
        </w:rPr>
        <w:instrText xml:space="preserve"> SEQ Observation \* ARABIC </w:instrText>
      </w:r>
      <w:r w:rsidRPr="003F6689">
        <w:rPr>
          <w:b/>
        </w:rPr>
        <w:fldChar w:fldCharType="separate"/>
      </w:r>
      <w:r w:rsidR="006B14EC">
        <w:rPr>
          <w:b/>
          <w:noProof/>
        </w:rPr>
        <w:t>2</w:t>
      </w:r>
      <w:r w:rsidRPr="003F6689">
        <w:rPr>
          <w:b/>
        </w:rPr>
        <w:fldChar w:fldCharType="end"/>
      </w:r>
      <w:r w:rsidRPr="003F6689">
        <w:rPr>
          <w:b/>
        </w:rPr>
        <w:t xml:space="preserve">: </w:t>
      </w:r>
      <w:r w:rsidRPr="003F6689">
        <w:rPr>
          <w:rFonts w:eastAsia="Malgun Gothic"/>
          <w:b/>
          <w:lang w:eastAsia="ko-KR"/>
        </w:rPr>
        <w:t xml:space="preserve">Option-1 requires the alignment of all </w:t>
      </w:r>
      <w:proofErr w:type="spellStart"/>
      <w:r w:rsidRPr="003F6689">
        <w:rPr>
          <w:rFonts w:eastAsia="Malgun Gothic"/>
          <w:b/>
          <w:i/>
          <w:lang w:eastAsia="ko-KR"/>
        </w:rPr>
        <w:t>sl-drx-startoffset</w:t>
      </w:r>
      <w:proofErr w:type="spellEnd"/>
      <w:r w:rsidRPr="003F6689">
        <w:rPr>
          <w:rFonts w:eastAsia="Malgun Gothic"/>
          <w:b/>
          <w:lang w:eastAsia="ko-KR"/>
        </w:rPr>
        <w:t xml:space="preserve"> values for all </w:t>
      </w:r>
      <w:proofErr w:type="spellStart"/>
      <w:r w:rsidRPr="003F6689">
        <w:rPr>
          <w:rFonts w:eastAsia="Malgun Gothic"/>
          <w:b/>
          <w:lang w:eastAsia="ko-KR"/>
        </w:rPr>
        <w:t>QoS</w:t>
      </w:r>
      <w:proofErr w:type="spellEnd"/>
      <w:r w:rsidRPr="003F6689">
        <w:rPr>
          <w:rFonts w:eastAsia="Malgun Gothic"/>
          <w:b/>
          <w:lang w:eastAsia="ko-KR"/>
        </w:rPr>
        <w:t xml:space="preserve"> profiles, which may need to have the additional discussions in RAN2, as well as the confirmation with SA2.</w:t>
      </w:r>
      <w:bookmarkEnd w:id="15"/>
    </w:p>
    <w:p w14:paraId="56942938" w14:textId="7B49FA14" w:rsidR="00261105" w:rsidRPr="006B14EC" w:rsidRDefault="0075058B" w:rsidP="00261105">
      <w:pPr>
        <w:pStyle w:val="3GPPText"/>
        <w:rPr>
          <w:rFonts w:eastAsia="MS Mincho"/>
          <w:lang w:val="en-GB" w:eastAsia="ja-JP"/>
        </w:rPr>
      </w:pPr>
      <w:r w:rsidRPr="006B14EC">
        <w:rPr>
          <w:lang w:eastAsia="ja-JP"/>
        </w:rPr>
        <w:t xml:space="preserve">In RAN2 #116 </w:t>
      </w:r>
      <w:r w:rsidR="00261105" w:rsidRPr="006B14EC">
        <w:rPr>
          <w:lang w:eastAsia="ja-JP"/>
        </w:rPr>
        <w:t>e-meeting</w:t>
      </w:r>
      <w:r w:rsidR="00261105" w:rsidRPr="006B14EC">
        <w:rPr>
          <w:lang w:eastAsia="ja-JP"/>
        </w:rPr>
        <w:fldChar w:fldCharType="begin"/>
      </w:r>
      <w:r w:rsidR="00261105" w:rsidRPr="006B14EC">
        <w:rPr>
          <w:lang w:eastAsia="ja-JP"/>
        </w:rPr>
        <w:instrText xml:space="preserve"> REF _Ref92726343 \r \h </w:instrText>
      </w:r>
      <w:r w:rsidR="003F6689" w:rsidRPr="006B14EC">
        <w:rPr>
          <w:lang w:eastAsia="ja-JP"/>
        </w:rPr>
        <w:instrText xml:space="preserve"> \* MERGEFORMAT </w:instrText>
      </w:r>
      <w:r w:rsidR="00261105" w:rsidRPr="006B14EC">
        <w:rPr>
          <w:lang w:eastAsia="ja-JP"/>
        </w:rPr>
      </w:r>
      <w:r w:rsidR="00261105" w:rsidRPr="006B14EC">
        <w:rPr>
          <w:lang w:eastAsia="ja-JP"/>
        </w:rPr>
        <w:fldChar w:fldCharType="separate"/>
      </w:r>
      <w:r w:rsidR="006B14EC">
        <w:rPr>
          <w:lang w:eastAsia="ja-JP"/>
        </w:rPr>
        <w:t>[2]</w:t>
      </w:r>
      <w:r w:rsidR="00261105" w:rsidRPr="006B14EC">
        <w:rPr>
          <w:lang w:eastAsia="ja-JP"/>
        </w:rPr>
        <w:fldChar w:fldCharType="end"/>
      </w:r>
      <w:r w:rsidR="00261105" w:rsidRPr="006B14EC">
        <w:fldChar w:fldCharType="begin"/>
      </w:r>
      <w:r w:rsidR="00261105" w:rsidRPr="006B14EC">
        <w:instrText xml:space="preserve"> REF _Ref85703070 \n \h </w:instrText>
      </w:r>
      <w:r w:rsidR="003F6689" w:rsidRPr="006B14EC">
        <w:instrText xml:space="preserve"> \* MERGEFORMAT </w:instrText>
      </w:r>
      <w:r w:rsidR="00261105" w:rsidRPr="006B14EC">
        <w:fldChar w:fldCharType="end"/>
      </w:r>
      <w:r w:rsidR="00261105" w:rsidRPr="006B14EC">
        <w:rPr>
          <w:lang w:eastAsia="ja-JP"/>
        </w:rPr>
        <w:t>, the agreement on the down-selection of the inactivity timer has been made as follows:</w:t>
      </w:r>
    </w:p>
    <w:tbl>
      <w:tblPr>
        <w:tblStyle w:val="TableGrid"/>
        <w:tblW w:w="0" w:type="auto"/>
        <w:tblLook w:val="04A0" w:firstRow="1" w:lastRow="0" w:firstColumn="1" w:lastColumn="0" w:noHBand="0" w:noVBand="1"/>
      </w:tblPr>
      <w:tblGrid>
        <w:gridCol w:w="9060"/>
      </w:tblGrid>
      <w:tr w:rsidR="00261105" w:rsidRPr="003F6689" w14:paraId="34470742" w14:textId="77777777" w:rsidTr="005944A8">
        <w:tc>
          <w:tcPr>
            <w:tcW w:w="9962" w:type="dxa"/>
          </w:tcPr>
          <w:p w14:paraId="0CFE3C36" w14:textId="77777777" w:rsidR="00261105" w:rsidRPr="003F6689" w:rsidRDefault="00261105" w:rsidP="00261105">
            <w:pPr>
              <w:numPr>
                <w:ilvl w:val="0"/>
                <w:numId w:val="40"/>
              </w:numPr>
              <w:spacing w:after="60"/>
              <w:ind w:hanging="403"/>
              <w:rPr>
                <w:szCs w:val="20"/>
                <w:lang w:eastAsia="ko-KR"/>
              </w:rPr>
            </w:pPr>
            <w:r w:rsidRPr="003F6689">
              <w:rPr>
                <w:szCs w:val="20"/>
                <w:lang w:eastAsia="ko-KR"/>
              </w:rPr>
              <w:t>For GC, when performing the down-selection of the inactivity timer, select the inactivity timer whose inactivity timer length is the largest one (among multiple ones for the corresponding L2 id) as the selected inactivity timer.</w:t>
            </w:r>
          </w:p>
          <w:p w14:paraId="1058A88E" w14:textId="77777777" w:rsidR="00261105" w:rsidRPr="003F6689" w:rsidRDefault="00261105" w:rsidP="00261105">
            <w:pPr>
              <w:numPr>
                <w:ilvl w:val="0"/>
                <w:numId w:val="40"/>
              </w:numPr>
              <w:spacing w:after="60"/>
              <w:ind w:hanging="403"/>
              <w:rPr>
                <w:szCs w:val="20"/>
                <w:lang w:eastAsia="ko-KR"/>
              </w:rPr>
            </w:pPr>
            <w:r w:rsidRPr="003F6689">
              <w:rPr>
                <w:szCs w:val="20"/>
                <w:lang w:eastAsia="ko-KR"/>
              </w:rPr>
              <w:t xml:space="preserve">Working assumption: Option2 (Need of down-selection for DRX cycle and on-duration) for GC/BC when multiple </w:t>
            </w:r>
            <w:proofErr w:type="spellStart"/>
            <w:r w:rsidRPr="003F6689">
              <w:rPr>
                <w:szCs w:val="20"/>
                <w:lang w:eastAsia="ko-KR"/>
              </w:rPr>
              <w:t>QoS</w:t>
            </w:r>
            <w:proofErr w:type="spellEnd"/>
            <w:r w:rsidRPr="003F6689">
              <w:rPr>
                <w:szCs w:val="20"/>
                <w:lang w:eastAsia="ko-KR"/>
              </w:rPr>
              <w:t xml:space="preserve"> profiles are associated with the same DST L2 ID.</w:t>
            </w:r>
          </w:p>
        </w:tc>
      </w:tr>
    </w:tbl>
    <w:p w14:paraId="072FEE51" w14:textId="76575C00" w:rsidR="00261105" w:rsidRPr="006B14EC" w:rsidRDefault="00261105" w:rsidP="00261105">
      <w:pPr>
        <w:pStyle w:val="3GPPText"/>
        <w:rPr>
          <w:rFonts w:eastAsia="MS Mincho"/>
          <w:lang w:val="en-GB" w:eastAsia="ja-JP"/>
        </w:rPr>
      </w:pPr>
      <w:r w:rsidRPr="006B14EC">
        <w:rPr>
          <w:rFonts w:eastAsia="MS Mincho"/>
          <w:lang w:val="en-GB" w:eastAsia="ja-JP"/>
        </w:rPr>
        <w:t xml:space="preserve">In order to meet the </w:t>
      </w:r>
      <w:proofErr w:type="spellStart"/>
      <w:r w:rsidRPr="006B14EC">
        <w:rPr>
          <w:rFonts w:eastAsia="MS Mincho"/>
          <w:lang w:val="en-GB" w:eastAsia="ja-JP"/>
        </w:rPr>
        <w:t>QoS</w:t>
      </w:r>
      <w:proofErr w:type="spellEnd"/>
      <w:r w:rsidRPr="006B14EC">
        <w:rPr>
          <w:rFonts w:eastAsia="MS Mincho"/>
          <w:lang w:val="en-GB" w:eastAsia="ja-JP"/>
        </w:rPr>
        <w:t xml:space="preserve"> among the different services, the UE is supposed to select the shortest SL DRX cycle. In addition, each </w:t>
      </w:r>
      <w:proofErr w:type="spellStart"/>
      <w:r w:rsidRPr="006B14EC">
        <w:rPr>
          <w:rFonts w:eastAsia="MS Mincho"/>
          <w:i/>
          <w:iCs/>
          <w:lang w:val="en-GB" w:eastAsia="ja-JP"/>
        </w:rPr>
        <w:t>sl-drx-StartOffset</w:t>
      </w:r>
      <w:proofErr w:type="spellEnd"/>
      <w:r w:rsidRPr="006B14EC">
        <w:rPr>
          <w:rFonts w:eastAsia="MS Mincho"/>
          <w:lang w:val="en-GB" w:eastAsia="ja-JP"/>
        </w:rPr>
        <w:t xml:space="preserve"> has to be configured for each </w:t>
      </w:r>
      <w:proofErr w:type="spellStart"/>
      <w:r w:rsidRPr="006B14EC">
        <w:rPr>
          <w:rFonts w:eastAsia="MS Mincho"/>
          <w:lang w:val="en-GB" w:eastAsia="ja-JP"/>
        </w:rPr>
        <w:t>QoS</w:t>
      </w:r>
      <w:proofErr w:type="spellEnd"/>
      <w:r w:rsidRPr="006B14EC">
        <w:rPr>
          <w:rFonts w:eastAsia="MS Mincho"/>
          <w:lang w:val="en-GB" w:eastAsia="ja-JP"/>
        </w:rPr>
        <w:t xml:space="preserve">, and its value should be always smaller than the length of SL DRX cycle. If we go Option-1, </w:t>
      </w:r>
      <w:r w:rsidRPr="006B14EC">
        <w:rPr>
          <w:rFonts w:eastAsia="MS Mincho"/>
          <w:lang w:val="en-GB" w:eastAsia="ja-JP"/>
        </w:rPr>
        <w:t>further selection between different value of</w:t>
      </w:r>
      <w:r w:rsidRPr="006B14EC">
        <w:t xml:space="preserve"> </w:t>
      </w:r>
      <w:proofErr w:type="spellStart"/>
      <w:r w:rsidRPr="00F72DC9">
        <w:rPr>
          <w:rFonts w:eastAsia="MS Mincho"/>
          <w:i/>
          <w:lang w:val="en-GB" w:eastAsia="ja-JP"/>
        </w:rPr>
        <w:t>sl-drx-StartOffset</w:t>
      </w:r>
      <w:proofErr w:type="spellEnd"/>
      <w:r w:rsidRPr="006B14EC">
        <w:rPr>
          <w:rFonts w:eastAsia="MS Mincho"/>
          <w:i/>
          <w:lang w:val="en-GB" w:eastAsia="ja-JP"/>
        </w:rPr>
        <w:t xml:space="preserve"> </w:t>
      </w:r>
      <w:r w:rsidRPr="006B14EC">
        <w:rPr>
          <w:rFonts w:eastAsia="MS Mincho"/>
          <w:lang w:val="en-GB" w:eastAsia="ja-JP"/>
        </w:rPr>
        <w:t>would be needed</w:t>
      </w:r>
      <w:r w:rsidRPr="006B14EC">
        <w:rPr>
          <w:rFonts w:eastAsia="MS Mincho"/>
          <w:lang w:val="en-GB" w:eastAsia="ja-JP"/>
        </w:rPr>
        <w:t>.</w:t>
      </w:r>
    </w:p>
    <w:p w14:paraId="54D65644" w14:textId="0ACB1869" w:rsidR="00261105" w:rsidRPr="006B14EC" w:rsidRDefault="00261105" w:rsidP="00261105">
      <w:pPr>
        <w:pStyle w:val="3GPPText"/>
        <w:rPr>
          <w:rFonts w:eastAsia="MS Mincho"/>
          <w:lang w:eastAsia="ja-JP"/>
        </w:rPr>
      </w:pPr>
      <w:r w:rsidRPr="006B14EC">
        <w:rPr>
          <w:rFonts w:eastAsia="MS Mincho"/>
          <w:lang w:val="en-GB" w:eastAsia="ja-JP"/>
        </w:rPr>
        <w:lastRenderedPageBreak/>
        <w:t>For example, t</w:t>
      </w:r>
      <w:r w:rsidRPr="006B14EC">
        <w:rPr>
          <w:rFonts w:eastAsia="MS Mincho"/>
          <w:lang w:eastAsia="ja-JP"/>
        </w:rPr>
        <w:t xml:space="preserve">here are two </w:t>
      </w:r>
      <w:proofErr w:type="spellStart"/>
      <w:r w:rsidRPr="006B14EC">
        <w:rPr>
          <w:rFonts w:eastAsia="MS Mincho"/>
          <w:lang w:val="en-GB" w:eastAsia="ja-JP"/>
        </w:rPr>
        <w:t>QoS</w:t>
      </w:r>
      <w:proofErr w:type="spellEnd"/>
      <w:r w:rsidRPr="006B14EC">
        <w:rPr>
          <w:rFonts w:eastAsia="MS Mincho"/>
          <w:lang w:val="en-GB" w:eastAsia="ja-JP"/>
        </w:rPr>
        <w:t xml:space="preserve"> profiles; one is configured with a long DRX cycle, </w:t>
      </w:r>
      <m:oMath>
        <m:sSub>
          <m:sSubPr>
            <m:ctrlPr>
              <w:rPr>
                <w:rFonts w:ascii="Cambria Math" w:eastAsia="MS Mincho" w:hAnsi="Cambria Math"/>
                <w:i/>
                <w:iCs/>
                <w:lang w:val="en-GB" w:eastAsia="ja-JP"/>
              </w:rPr>
            </m:ctrlPr>
          </m:sSubPr>
          <m:e>
            <m:r>
              <w:rPr>
                <w:rFonts w:ascii="Cambria Math" w:eastAsia="MS Mincho" w:hAnsi="Cambria Math"/>
                <w:lang w:val="en-GB" w:eastAsia="ja-JP"/>
              </w:rPr>
              <m:t>M</m:t>
            </m:r>
          </m:e>
          <m:sub>
            <m:r>
              <m:rPr>
                <m:sty m:val="p"/>
              </m:rPr>
              <w:rPr>
                <w:rFonts w:ascii="Cambria Math" w:eastAsia="MS Mincho" w:hAnsi="Cambria Math"/>
                <w:lang w:val="en-GB" w:eastAsia="ja-JP"/>
              </w:rPr>
              <m:t>1</m:t>
            </m:r>
          </m:sub>
        </m:sSub>
      </m:oMath>
      <w:r w:rsidRPr="006B14EC">
        <w:rPr>
          <w:rFonts w:eastAsia="MS Mincho"/>
          <w:lang w:val="en-GB" w:eastAsia="ja-JP"/>
        </w:rPr>
        <w:t xml:space="preserve">, while the other with a short DRX cycle, </w:t>
      </w:r>
      <m:oMath>
        <m:sSub>
          <m:sSubPr>
            <m:ctrlPr>
              <w:rPr>
                <w:rFonts w:ascii="Cambria Math" w:eastAsia="MS Mincho" w:hAnsi="Cambria Math"/>
                <w:i/>
                <w:iCs/>
                <w:lang w:val="en-GB" w:eastAsia="ja-JP"/>
              </w:rPr>
            </m:ctrlPr>
          </m:sSubPr>
          <m:e>
            <m:r>
              <w:rPr>
                <w:rFonts w:ascii="Cambria Math" w:eastAsia="MS Mincho" w:hAnsi="Cambria Math"/>
                <w:lang w:val="en-GB" w:eastAsia="ja-JP"/>
              </w:rPr>
              <m:t>M</m:t>
            </m:r>
          </m:e>
          <m:sub>
            <m:r>
              <m:rPr>
                <m:sty m:val="p"/>
              </m:rPr>
              <w:rPr>
                <w:rFonts w:ascii="Cambria Math" w:eastAsia="MS Mincho" w:hAnsi="Cambria Math"/>
                <w:lang w:val="en-GB" w:eastAsia="ja-JP"/>
              </w:rPr>
              <m:t>2</m:t>
            </m:r>
          </m:sub>
        </m:sSub>
      </m:oMath>
      <w:r w:rsidRPr="006B14EC">
        <w:rPr>
          <w:rFonts w:eastAsia="MS Mincho" w:hint="eastAsia"/>
          <w:iCs/>
          <w:lang w:val="en-GB" w:eastAsia="ja-JP"/>
        </w:rPr>
        <w:t>,</w:t>
      </w:r>
      <w:r w:rsidRPr="006B14EC">
        <w:rPr>
          <w:rFonts w:eastAsia="MS Mincho"/>
          <w:lang w:val="en-GB" w:eastAsia="ja-JP"/>
        </w:rPr>
        <w:t xml:space="preserve"> as depicted in </w:t>
      </w:r>
      <w:r w:rsidRPr="006B14EC">
        <w:rPr>
          <w:rFonts w:eastAsia="MS Mincho"/>
          <w:lang w:val="en-GB" w:eastAsia="ja-JP"/>
        </w:rPr>
        <w:fldChar w:fldCharType="begin"/>
      </w:r>
      <w:r w:rsidRPr="006B14EC">
        <w:rPr>
          <w:rFonts w:eastAsia="MS Mincho"/>
          <w:lang w:val="en-GB" w:eastAsia="ja-JP"/>
        </w:rPr>
        <w:instrText xml:space="preserve"> REF _Ref92207793 \h </w:instrText>
      </w:r>
      <w:r w:rsidR="003F6689" w:rsidRPr="006B14EC">
        <w:rPr>
          <w:rFonts w:eastAsia="MS Mincho"/>
          <w:lang w:val="en-GB" w:eastAsia="ja-JP"/>
        </w:rPr>
        <w:instrText xml:space="preserve"> \* MERGEFORMAT </w:instrText>
      </w:r>
      <w:r w:rsidRPr="006B14EC">
        <w:rPr>
          <w:rFonts w:eastAsia="MS Mincho"/>
          <w:lang w:val="en-GB" w:eastAsia="ja-JP"/>
        </w:rPr>
      </w:r>
      <w:r w:rsidRPr="006B14EC">
        <w:rPr>
          <w:rFonts w:eastAsia="MS Mincho"/>
          <w:lang w:val="en-GB" w:eastAsia="ja-JP"/>
        </w:rPr>
        <w:fldChar w:fldCharType="separate"/>
      </w:r>
      <w:r w:rsidR="006B14EC" w:rsidRPr="003F6689">
        <w:t xml:space="preserve">Figure </w:t>
      </w:r>
      <w:r w:rsidR="006B14EC">
        <w:rPr>
          <w:noProof/>
        </w:rPr>
        <w:t>1</w:t>
      </w:r>
      <w:r w:rsidRPr="006B14EC">
        <w:rPr>
          <w:rFonts w:eastAsia="MS Mincho"/>
          <w:lang w:val="en-GB" w:eastAsia="ja-JP"/>
        </w:rPr>
        <w:fldChar w:fldCharType="end"/>
      </w:r>
      <w:r w:rsidRPr="006B14EC">
        <w:rPr>
          <w:rFonts w:eastAsia="MS Mincho"/>
          <w:lang w:val="en-GB" w:eastAsia="ja-JP"/>
        </w:rPr>
        <w:t xml:space="preserve">. For the DRX cycle selection in the DRX deployment, the short DRX cycle is selected due to the overall </w:t>
      </w:r>
      <w:proofErr w:type="spellStart"/>
      <w:r w:rsidRPr="006B14EC">
        <w:rPr>
          <w:rFonts w:eastAsia="MS Mincho"/>
          <w:lang w:val="en-GB" w:eastAsia="ja-JP"/>
        </w:rPr>
        <w:t>QoS</w:t>
      </w:r>
      <w:proofErr w:type="spellEnd"/>
      <w:r w:rsidRPr="006B14EC">
        <w:rPr>
          <w:rFonts w:eastAsia="MS Mincho"/>
          <w:lang w:val="en-GB" w:eastAsia="ja-JP"/>
        </w:rPr>
        <w:t xml:space="preserve"> warranty. Meanwhile, </w:t>
      </w:r>
      <w:r w:rsidRPr="006B14EC">
        <w:rPr>
          <w:rFonts w:eastAsia="MS Mincho"/>
          <w:i/>
          <w:iCs/>
          <w:lang w:val="en-GB" w:eastAsia="ja-JP"/>
        </w:rPr>
        <w:t>sl-drx-StartOffset-</w:t>
      </w:r>
      <w:r w:rsidRPr="006B14EC">
        <w:rPr>
          <w:rFonts w:eastAsia="MS Mincho"/>
          <w:lang w:val="en-GB" w:eastAsia="ja-JP"/>
        </w:rPr>
        <w:t>1</w:t>
      </w:r>
      <w:r w:rsidRPr="006B14EC">
        <w:rPr>
          <w:rFonts w:eastAsia="MS Mincho"/>
          <w:i/>
          <w:iCs/>
          <w:lang w:val="en-GB" w:eastAsia="ja-JP"/>
        </w:rPr>
        <w:t xml:space="preserve"> </w:t>
      </w:r>
      <w:r w:rsidRPr="006B14EC">
        <w:rPr>
          <w:rFonts w:eastAsia="MS Mincho"/>
          <w:lang w:val="en-GB" w:eastAsia="ja-JP"/>
        </w:rPr>
        <w:t xml:space="preserve">associated with </w:t>
      </w:r>
      <w:proofErr w:type="spellStart"/>
      <w:r w:rsidRPr="006B14EC">
        <w:rPr>
          <w:rFonts w:eastAsia="MS Mincho"/>
          <w:lang w:val="en-GB" w:eastAsia="ja-JP"/>
        </w:rPr>
        <w:t>QoS</w:t>
      </w:r>
      <w:proofErr w:type="spellEnd"/>
      <w:r w:rsidRPr="006B14EC">
        <w:rPr>
          <w:rFonts w:eastAsia="MS Mincho"/>
          <w:lang w:val="en-GB" w:eastAsia="ja-JP"/>
        </w:rPr>
        <w:t xml:space="preserve"> profile-1 is determined with the value of </w:t>
      </w:r>
      <m:oMath>
        <m:sSub>
          <m:sSubPr>
            <m:ctrlPr>
              <w:rPr>
                <w:rFonts w:ascii="Cambria Math" w:eastAsia="MS Mincho" w:hAnsi="Cambria Math"/>
                <w:i/>
                <w:iCs/>
                <w:lang w:val="en-GB" w:eastAsia="ja-JP"/>
              </w:rPr>
            </m:ctrlPr>
          </m:sSubPr>
          <m:e>
            <m:r>
              <w:rPr>
                <w:rFonts w:ascii="Cambria Math" w:eastAsia="MS Mincho" w:hAnsi="Cambria Math"/>
                <w:lang w:val="en-GB" w:eastAsia="ja-JP"/>
              </w:rPr>
              <m:t>C</m:t>
            </m:r>
          </m:e>
          <m:sub>
            <m:r>
              <w:rPr>
                <w:rFonts w:ascii="Cambria Math" w:eastAsia="MS Mincho" w:hAnsi="Cambria Math"/>
                <w:lang w:val="en-GB" w:eastAsia="ja-JP"/>
              </w:rPr>
              <m:t>1</m:t>
            </m:r>
          </m:sub>
        </m:sSub>
      </m:oMath>
      <w:r w:rsidRPr="006B14EC">
        <w:rPr>
          <w:rFonts w:eastAsia="MS Mincho" w:hint="eastAsia"/>
          <w:iCs/>
          <w:lang w:val="en-GB" w:eastAsia="ja-JP"/>
        </w:rPr>
        <w:t>,</w:t>
      </w:r>
      <w:r w:rsidRPr="006B14EC">
        <w:rPr>
          <w:rFonts w:eastAsia="MS Mincho"/>
          <w:iCs/>
          <w:lang w:val="en-GB" w:eastAsia="ja-JP"/>
        </w:rPr>
        <w:t xml:space="preserve"> and </w:t>
      </w:r>
      <m:oMath>
        <m:sSub>
          <m:sSubPr>
            <m:ctrlPr>
              <w:rPr>
                <w:rFonts w:ascii="Cambria Math" w:eastAsia="MS Mincho" w:hAnsi="Cambria Math"/>
                <w:i/>
                <w:iCs/>
                <w:lang w:val="en-GB" w:eastAsia="ja-JP"/>
              </w:rPr>
            </m:ctrlPr>
          </m:sSubPr>
          <m:e>
            <m:sSub>
              <m:sSubPr>
                <m:ctrlPr>
                  <w:rPr>
                    <w:rFonts w:ascii="Cambria Math" w:eastAsia="MS Mincho" w:hAnsi="Cambria Math"/>
                    <w:i/>
                    <w:iCs/>
                    <w:lang w:val="en-GB" w:eastAsia="ja-JP"/>
                  </w:rPr>
                </m:ctrlPr>
              </m:sSubPr>
              <m:e>
                <m:r>
                  <w:rPr>
                    <w:rFonts w:ascii="Cambria Math" w:eastAsia="MS Mincho" w:hAnsi="Cambria Math"/>
                    <w:lang w:val="en-GB" w:eastAsia="ja-JP"/>
                  </w:rPr>
                  <m:t>M</m:t>
                </m:r>
              </m:e>
              <m:sub>
                <m:r>
                  <m:rPr>
                    <m:sty m:val="p"/>
                  </m:rPr>
                  <w:rPr>
                    <w:rFonts w:ascii="Cambria Math" w:eastAsia="MS Mincho" w:hAnsi="Cambria Math"/>
                    <w:lang w:val="en-GB" w:eastAsia="ja-JP"/>
                  </w:rPr>
                  <m:t>2</m:t>
                </m:r>
              </m:sub>
            </m:sSub>
            <m:r>
              <w:rPr>
                <w:rFonts w:ascii="Cambria Math" w:eastAsia="MS Mincho" w:hAnsi="Cambria Math"/>
                <w:lang w:val="en-GB" w:eastAsia="ja-JP"/>
              </w:rPr>
              <m:t>&lt;C</m:t>
            </m:r>
          </m:e>
          <m:sub>
            <m:r>
              <w:rPr>
                <w:rFonts w:ascii="Cambria Math" w:eastAsia="MS Mincho" w:hAnsi="Cambria Math"/>
                <w:lang w:val="en-GB" w:eastAsia="ja-JP"/>
              </w:rPr>
              <m:t>1</m:t>
            </m:r>
          </m:sub>
        </m:sSub>
        <m:r>
          <w:rPr>
            <w:rFonts w:ascii="Cambria Math" w:eastAsia="MS Mincho" w:hAnsi="Cambria Math"/>
            <w:lang w:val="en-GB" w:eastAsia="ja-JP"/>
          </w:rPr>
          <m:t>≤</m:t>
        </m:r>
        <m:sSub>
          <m:sSubPr>
            <m:ctrlPr>
              <w:rPr>
                <w:rFonts w:ascii="Cambria Math" w:eastAsia="MS Mincho" w:hAnsi="Cambria Math"/>
                <w:i/>
                <w:iCs/>
                <w:lang w:val="en-GB" w:eastAsia="ja-JP"/>
              </w:rPr>
            </m:ctrlPr>
          </m:sSubPr>
          <m:e>
            <m:r>
              <w:rPr>
                <w:rFonts w:ascii="Cambria Math" w:eastAsia="MS Mincho" w:hAnsi="Cambria Math"/>
                <w:lang w:val="en-GB" w:eastAsia="ja-JP"/>
              </w:rPr>
              <m:t>M</m:t>
            </m:r>
          </m:e>
          <m:sub>
            <m:r>
              <m:rPr>
                <m:sty m:val="p"/>
              </m:rPr>
              <w:rPr>
                <w:rFonts w:ascii="Cambria Math" w:eastAsia="MS Mincho" w:hAnsi="Cambria Math"/>
                <w:lang w:val="en-GB" w:eastAsia="ja-JP"/>
              </w:rPr>
              <m:t>1</m:t>
            </m:r>
          </m:sub>
        </m:sSub>
      </m:oMath>
      <w:r w:rsidRPr="006B14EC">
        <w:rPr>
          <w:rFonts w:eastAsia="MS Mincho"/>
          <w:iCs/>
          <w:lang w:val="en-GB" w:eastAsia="ja-JP"/>
        </w:rPr>
        <w:t xml:space="preserve">, while </w:t>
      </w:r>
      <w:r w:rsidRPr="006B14EC">
        <w:rPr>
          <w:rFonts w:eastAsia="MS Mincho"/>
          <w:i/>
          <w:iCs/>
          <w:lang w:val="en-GB" w:eastAsia="ja-JP"/>
        </w:rPr>
        <w:t>sl-drx-StartOffset-</w:t>
      </w:r>
      <w:r w:rsidRPr="006B14EC">
        <w:rPr>
          <w:rFonts w:eastAsia="MS Mincho"/>
          <w:lang w:val="en-GB" w:eastAsia="ja-JP"/>
        </w:rPr>
        <w:t>2</w:t>
      </w:r>
      <w:r w:rsidRPr="006B14EC">
        <w:rPr>
          <w:rFonts w:eastAsia="MS Mincho"/>
          <w:i/>
          <w:iCs/>
          <w:lang w:val="en-GB" w:eastAsia="ja-JP"/>
        </w:rPr>
        <w:t xml:space="preserve"> </w:t>
      </w:r>
      <w:r w:rsidRPr="006B14EC">
        <w:rPr>
          <w:rFonts w:eastAsia="MS Mincho"/>
          <w:lang w:val="en-GB" w:eastAsia="ja-JP"/>
        </w:rPr>
        <w:t xml:space="preserve">associated with </w:t>
      </w:r>
      <w:proofErr w:type="spellStart"/>
      <w:r w:rsidRPr="006B14EC">
        <w:rPr>
          <w:rFonts w:eastAsia="MS Mincho"/>
          <w:lang w:val="en-GB" w:eastAsia="ja-JP"/>
        </w:rPr>
        <w:t>QoS</w:t>
      </w:r>
      <w:proofErr w:type="spellEnd"/>
      <w:r w:rsidRPr="006B14EC">
        <w:rPr>
          <w:rFonts w:eastAsia="MS Mincho"/>
          <w:lang w:val="en-GB" w:eastAsia="ja-JP"/>
        </w:rPr>
        <w:t xml:space="preserve"> profile-2 is determined with the value of </w:t>
      </w:r>
      <m:oMath>
        <m:sSub>
          <m:sSubPr>
            <m:ctrlPr>
              <w:rPr>
                <w:rFonts w:ascii="Cambria Math" w:eastAsia="MS Mincho" w:hAnsi="Cambria Math"/>
                <w:i/>
                <w:iCs/>
                <w:lang w:val="en-GB" w:eastAsia="ja-JP"/>
              </w:rPr>
            </m:ctrlPr>
          </m:sSubPr>
          <m:e>
            <m:r>
              <w:rPr>
                <w:rFonts w:ascii="Cambria Math" w:eastAsia="MS Mincho" w:hAnsi="Cambria Math"/>
                <w:lang w:val="en-GB" w:eastAsia="ja-JP"/>
              </w:rPr>
              <m:t>C</m:t>
            </m:r>
          </m:e>
          <m:sub>
            <m:r>
              <w:rPr>
                <w:rFonts w:ascii="Cambria Math" w:eastAsia="MS Mincho" w:hAnsi="Cambria Math"/>
                <w:lang w:val="en-GB" w:eastAsia="ja-JP"/>
              </w:rPr>
              <m:t>2</m:t>
            </m:r>
          </m:sub>
        </m:sSub>
      </m:oMath>
      <w:r w:rsidRPr="006B14EC">
        <w:rPr>
          <w:rFonts w:eastAsia="MS Mincho" w:hint="eastAsia"/>
          <w:iCs/>
          <w:lang w:val="en-GB" w:eastAsia="ja-JP"/>
        </w:rPr>
        <w:t>,</w:t>
      </w:r>
      <w:r w:rsidRPr="006B14EC">
        <w:rPr>
          <w:rFonts w:eastAsia="MS Mincho"/>
          <w:iCs/>
          <w:lang w:val="en-GB" w:eastAsia="ja-JP"/>
        </w:rPr>
        <w:t xml:space="preserve"> and </w:t>
      </w:r>
      <m:oMath>
        <m:sSub>
          <m:sSubPr>
            <m:ctrlPr>
              <w:rPr>
                <w:rFonts w:ascii="Cambria Math" w:eastAsia="MS Mincho" w:hAnsi="Cambria Math"/>
                <w:i/>
                <w:iCs/>
                <w:lang w:val="en-GB" w:eastAsia="ja-JP"/>
              </w:rPr>
            </m:ctrlPr>
          </m:sSubPr>
          <m:e>
            <m:r>
              <w:rPr>
                <w:rFonts w:ascii="Cambria Math" w:eastAsia="MS Mincho" w:hAnsi="Cambria Math"/>
                <w:lang w:val="en-GB" w:eastAsia="ja-JP"/>
              </w:rPr>
              <m:t>C</m:t>
            </m:r>
          </m:e>
          <m:sub>
            <m:r>
              <w:rPr>
                <w:rFonts w:ascii="Cambria Math" w:eastAsia="MS Mincho" w:hAnsi="Cambria Math"/>
                <w:lang w:val="en-GB" w:eastAsia="ja-JP"/>
              </w:rPr>
              <m:t>2</m:t>
            </m:r>
          </m:sub>
        </m:sSub>
        <m:r>
          <w:rPr>
            <w:rFonts w:ascii="Cambria Math" w:eastAsia="MS Mincho" w:hAnsi="Cambria Math"/>
            <w:lang w:val="en-GB" w:eastAsia="ja-JP"/>
          </w:rPr>
          <m:t>≤</m:t>
        </m:r>
        <m:sSub>
          <m:sSubPr>
            <m:ctrlPr>
              <w:rPr>
                <w:rFonts w:ascii="Cambria Math" w:eastAsia="MS Mincho" w:hAnsi="Cambria Math"/>
                <w:i/>
                <w:iCs/>
                <w:lang w:val="en-GB" w:eastAsia="ja-JP"/>
              </w:rPr>
            </m:ctrlPr>
          </m:sSubPr>
          <m:e>
            <m:r>
              <w:rPr>
                <w:rFonts w:ascii="Cambria Math" w:eastAsia="MS Mincho" w:hAnsi="Cambria Math"/>
                <w:lang w:val="en-GB" w:eastAsia="ja-JP"/>
              </w:rPr>
              <m:t>M</m:t>
            </m:r>
          </m:e>
          <m:sub>
            <m:r>
              <w:rPr>
                <w:rFonts w:ascii="Cambria Math" w:eastAsia="MS Mincho" w:hAnsi="Cambria Math"/>
                <w:lang w:val="en-GB" w:eastAsia="ja-JP"/>
              </w:rPr>
              <m:t>2</m:t>
            </m:r>
          </m:sub>
        </m:sSub>
      </m:oMath>
      <w:r w:rsidRPr="006B14EC">
        <w:rPr>
          <w:rFonts w:eastAsia="MS Mincho" w:hint="eastAsia"/>
          <w:iCs/>
          <w:lang w:val="en-GB" w:eastAsia="ja-JP"/>
        </w:rPr>
        <w:t>.</w:t>
      </w:r>
      <w:r w:rsidRPr="006B14EC">
        <w:rPr>
          <w:rFonts w:eastAsia="MS Mincho"/>
          <w:iCs/>
          <w:lang w:val="en-GB" w:eastAsia="ja-JP"/>
        </w:rPr>
        <w:t xml:space="preserve"> According to the equation in Option-1, the longer one (i.e., </w:t>
      </w:r>
      <w:r w:rsidRPr="006B14EC">
        <w:rPr>
          <w:rFonts w:eastAsia="MS Mincho"/>
          <w:i/>
          <w:iCs/>
          <w:lang w:val="en-GB" w:eastAsia="ja-JP"/>
        </w:rPr>
        <w:t>sl-drx-StartOffset-1</w:t>
      </w:r>
      <w:r w:rsidRPr="006B14EC">
        <w:rPr>
          <w:rFonts w:eastAsia="MS Mincho"/>
          <w:iCs/>
          <w:lang w:val="en-GB" w:eastAsia="ja-JP"/>
        </w:rPr>
        <w:t xml:space="preserve">) in two </w:t>
      </w:r>
      <w:proofErr w:type="spellStart"/>
      <w:r w:rsidRPr="006B14EC">
        <w:rPr>
          <w:rFonts w:eastAsia="MS Mincho"/>
          <w:i/>
          <w:iCs/>
          <w:lang w:val="en-GB" w:eastAsia="ja-JP"/>
        </w:rPr>
        <w:t>sl-drx-StartOffsets</w:t>
      </w:r>
      <w:proofErr w:type="spellEnd"/>
      <w:r w:rsidRPr="006B14EC">
        <w:rPr>
          <w:rFonts w:eastAsia="MS Mincho"/>
          <w:i/>
          <w:iCs/>
          <w:lang w:val="en-GB" w:eastAsia="ja-JP"/>
        </w:rPr>
        <w:t xml:space="preserve"> </w:t>
      </w:r>
      <w:r w:rsidRPr="006B14EC">
        <w:rPr>
          <w:rFonts w:eastAsia="MS Mincho"/>
          <w:lang w:val="en-GB" w:eastAsia="ja-JP"/>
        </w:rPr>
        <w:t xml:space="preserve">could be selected based on the </w:t>
      </w:r>
      <w:r w:rsidRPr="006B14EC">
        <w:rPr>
          <w:lang w:val="en-GB" w:eastAsia="ko-KR"/>
        </w:rPr>
        <w:t>DST L2 ID.</w:t>
      </w:r>
    </w:p>
    <w:p w14:paraId="3DB85B6D" w14:textId="77777777" w:rsidR="00261105" w:rsidRPr="006B14EC" w:rsidRDefault="00261105" w:rsidP="00261105">
      <w:pPr>
        <w:pStyle w:val="3GPPText"/>
        <w:jc w:val="center"/>
        <w:rPr>
          <w:rFonts w:eastAsia="MS Mincho"/>
          <w:lang w:eastAsia="ja-JP"/>
        </w:rPr>
      </w:pPr>
      <w:r w:rsidRPr="006B14EC">
        <w:rPr>
          <w:rFonts w:hint="eastAsia"/>
          <w:noProof/>
          <w:lang w:eastAsia="zh-CN"/>
        </w:rPr>
        <w:drawing>
          <wp:inline distT="0" distB="0" distL="0" distR="0" wp14:anchorId="1123316A" wp14:editId="0E2B762B">
            <wp:extent cx="5209116" cy="149399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5931" cy="1495945"/>
                    </a:xfrm>
                    <a:prstGeom prst="rect">
                      <a:avLst/>
                    </a:prstGeom>
                    <a:noFill/>
                    <a:ln>
                      <a:noFill/>
                    </a:ln>
                  </pic:spPr>
                </pic:pic>
              </a:graphicData>
            </a:graphic>
          </wp:inline>
        </w:drawing>
      </w:r>
    </w:p>
    <w:p w14:paraId="64982D93" w14:textId="6A58D0B0" w:rsidR="00261105" w:rsidRPr="003F6689" w:rsidRDefault="00261105" w:rsidP="00261105">
      <w:pPr>
        <w:pStyle w:val="Caption"/>
        <w:jc w:val="center"/>
        <w:rPr>
          <w:rFonts w:eastAsia="MS Mincho"/>
          <w:lang w:eastAsia="ja-JP"/>
        </w:rPr>
      </w:pPr>
      <w:bookmarkStart w:id="16" w:name="_Ref92207793"/>
      <w:r w:rsidRPr="003F6689">
        <w:t xml:space="preserve">Figure </w:t>
      </w:r>
      <w:r w:rsidRPr="003F6689">
        <w:fldChar w:fldCharType="begin"/>
      </w:r>
      <w:r w:rsidRPr="003F6689">
        <w:instrText xml:space="preserve"> SEQ Figure \* ARABIC </w:instrText>
      </w:r>
      <w:r w:rsidRPr="003F6689">
        <w:fldChar w:fldCharType="separate"/>
      </w:r>
      <w:r w:rsidR="006B14EC">
        <w:rPr>
          <w:noProof/>
        </w:rPr>
        <w:t>1</w:t>
      </w:r>
      <w:r w:rsidRPr="003F6689">
        <w:fldChar w:fldCharType="end"/>
      </w:r>
      <w:bookmarkEnd w:id="16"/>
      <w:r w:rsidRPr="003F6689">
        <w:t>: An example of determining the DRX cycle with Option-1.</w:t>
      </w:r>
    </w:p>
    <w:p w14:paraId="3D195D75" w14:textId="73B3BAA2" w:rsidR="00261105" w:rsidRPr="006B14EC" w:rsidRDefault="00261105" w:rsidP="00261105">
      <w:pPr>
        <w:pStyle w:val="3GPPText"/>
        <w:rPr>
          <w:rFonts w:eastAsia="MS Mincho"/>
          <w:lang w:val="en-GB" w:eastAsia="ja-JP"/>
        </w:rPr>
      </w:pPr>
      <w:r w:rsidRPr="006B14EC">
        <w:rPr>
          <w:rFonts w:eastAsia="MS Mincho"/>
          <w:lang w:val="en-GB" w:eastAsia="ja-JP"/>
        </w:rPr>
        <w:t>T</w:t>
      </w:r>
      <w:r w:rsidRPr="006B14EC">
        <w:rPr>
          <w:rFonts w:eastAsia="MS Mincho"/>
          <w:lang w:val="en-GB" w:eastAsia="ja-JP"/>
        </w:rPr>
        <w:t xml:space="preserve">o avoid the misalignment, therefore, we should further introduce the selection of value of </w:t>
      </w:r>
      <w:proofErr w:type="spellStart"/>
      <w:r w:rsidRPr="00F72DC9">
        <w:rPr>
          <w:rFonts w:eastAsia="MS Mincho"/>
          <w:i/>
          <w:lang w:val="en-GB" w:eastAsia="ja-JP"/>
        </w:rPr>
        <w:t>sl-drx-StartOffset</w:t>
      </w:r>
      <w:proofErr w:type="spellEnd"/>
      <w:r w:rsidRPr="006B14EC">
        <w:rPr>
          <w:rFonts w:eastAsia="MS Mincho"/>
          <w:lang w:val="en-GB" w:eastAsia="ja-JP"/>
        </w:rPr>
        <w:t>, i.e. it should be the value associated with the selected shortest DRX cycle.</w:t>
      </w:r>
    </w:p>
    <w:p w14:paraId="7909C481" w14:textId="510BD9BA" w:rsidR="00261105" w:rsidRPr="003F6689" w:rsidRDefault="00261105" w:rsidP="00261105">
      <w:pPr>
        <w:pStyle w:val="Caption"/>
        <w:rPr>
          <w:rFonts w:eastAsia="MS Mincho"/>
          <w:lang w:eastAsia="ja-JP"/>
        </w:rPr>
      </w:pPr>
      <w:bookmarkStart w:id="17" w:name="_Ref92733115"/>
      <w:r w:rsidRPr="003F6689">
        <w:rPr>
          <w:b/>
        </w:rPr>
        <w:t xml:space="preserve">Observation </w:t>
      </w:r>
      <w:r w:rsidRPr="003F6689">
        <w:rPr>
          <w:b/>
        </w:rPr>
        <w:fldChar w:fldCharType="begin"/>
      </w:r>
      <w:r w:rsidRPr="003F6689">
        <w:rPr>
          <w:b/>
        </w:rPr>
        <w:instrText xml:space="preserve"> SEQ Observation \* ARABIC </w:instrText>
      </w:r>
      <w:r w:rsidRPr="003F6689">
        <w:rPr>
          <w:b/>
        </w:rPr>
        <w:fldChar w:fldCharType="separate"/>
      </w:r>
      <w:r w:rsidR="006B14EC">
        <w:rPr>
          <w:b/>
          <w:noProof/>
        </w:rPr>
        <w:t>3</w:t>
      </w:r>
      <w:r w:rsidRPr="003F6689">
        <w:rPr>
          <w:b/>
        </w:rPr>
        <w:fldChar w:fldCharType="end"/>
      </w:r>
      <w:r w:rsidRPr="003F6689">
        <w:rPr>
          <w:b/>
        </w:rPr>
        <w:t xml:space="preserve">: </w:t>
      </w:r>
      <w:r w:rsidRPr="003F6689">
        <w:rPr>
          <w:rFonts w:eastAsia="MS Mincho"/>
          <w:b/>
          <w:lang w:eastAsia="ja-JP"/>
        </w:rPr>
        <w:t xml:space="preserve">Option-1 requires additional clarification on selection of </w:t>
      </w:r>
      <w:proofErr w:type="spellStart"/>
      <w:r w:rsidRPr="00F72DC9">
        <w:rPr>
          <w:rFonts w:eastAsia="MS Mincho"/>
          <w:b/>
          <w:i/>
          <w:lang w:eastAsia="ja-JP"/>
        </w:rPr>
        <w:t>sl-drx-StartOffset</w:t>
      </w:r>
      <w:proofErr w:type="spellEnd"/>
      <w:r w:rsidRPr="003F6689">
        <w:rPr>
          <w:rFonts w:eastAsia="MS Mincho"/>
          <w:b/>
          <w:lang w:eastAsia="ja-JP"/>
        </w:rPr>
        <w:t>, resulting in more complexity in the specification</w:t>
      </w:r>
      <w:r w:rsidRPr="003F6689">
        <w:rPr>
          <w:rFonts w:eastAsia="MS Mincho"/>
          <w:lang w:eastAsia="ja-JP"/>
        </w:rPr>
        <w:t>.</w:t>
      </w:r>
      <w:bookmarkEnd w:id="17"/>
    </w:p>
    <w:p w14:paraId="1F467443" w14:textId="6D82AD6B" w:rsidR="00261105" w:rsidRPr="003F6689" w:rsidRDefault="00261105" w:rsidP="00261105">
      <w:pPr>
        <w:pStyle w:val="Caption"/>
        <w:rPr>
          <w:rFonts w:eastAsiaTheme="minorEastAsia"/>
          <w:b/>
          <w:lang w:eastAsia="zh-CN"/>
        </w:rPr>
      </w:pPr>
      <w:bookmarkStart w:id="18" w:name="_Ref92733134"/>
      <w:r w:rsidRPr="003F6689">
        <w:rPr>
          <w:b/>
        </w:rPr>
        <w:t xml:space="preserve">Proposal </w:t>
      </w:r>
      <w:r w:rsidRPr="003F6689">
        <w:rPr>
          <w:b/>
        </w:rPr>
        <w:fldChar w:fldCharType="begin"/>
      </w:r>
      <w:r w:rsidRPr="003F6689">
        <w:rPr>
          <w:b/>
        </w:rPr>
        <w:instrText xml:space="preserve"> SEQ Proposal \* ARABIC </w:instrText>
      </w:r>
      <w:r w:rsidRPr="003F6689">
        <w:rPr>
          <w:b/>
        </w:rPr>
        <w:fldChar w:fldCharType="separate"/>
      </w:r>
      <w:r w:rsidR="006B14EC">
        <w:rPr>
          <w:b/>
          <w:noProof/>
        </w:rPr>
        <w:t>6</w:t>
      </w:r>
      <w:r w:rsidRPr="003F6689">
        <w:rPr>
          <w:b/>
        </w:rPr>
        <w:fldChar w:fldCharType="end"/>
      </w:r>
      <w:r w:rsidRPr="003F6689">
        <w:rPr>
          <w:b/>
        </w:rPr>
        <w:t xml:space="preserve">: </w:t>
      </w:r>
      <w:r w:rsidRPr="003F6689">
        <w:rPr>
          <w:rFonts w:eastAsiaTheme="minorEastAsia"/>
          <w:b/>
          <w:lang w:eastAsia="zh-CN"/>
        </w:rPr>
        <w:t xml:space="preserve">Due to many uncertain specification efforts required in Option-1, RAN2 confirms Option-5 to determine the </w:t>
      </w:r>
      <w:proofErr w:type="spellStart"/>
      <w:r w:rsidRPr="003F6689">
        <w:rPr>
          <w:rFonts w:eastAsiaTheme="minorEastAsia"/>
          <w:b/>
          <w:i/>
          <w:lang w:eastAsia="zh-CN"/>
        </w:rPr>
        <w:t>sl-drx-startoffset</w:t>
      </w:r>
      <w:proofErr w:type="spellEnd"/>
      <w:r w:rsidRPr="003F6689">
        <w:rPr>
          <w:rFonts w:eastAsiaTheme="minorEastAsia"/>
          <w:b/>
          <w:lang w:eastAsia="zh-CN"/>
        </w:rPr>
        <w:t>.</w:t>
      </w:r>
      <w:bookmarkEnd w:id="18"/>
    </w:p>
    <w:p w14:paraId="57BDE6EC" w14:textId="4DC98E38" w:rsidR="00A25C7A" w:rsidRPr="00A25C7A" w:rsidRDefault="00A25C7A" w:rsidP="00A25C7A">
      <w:pPr>
        <w:pStyle w:val="BodyText"/>
        <w:rPr>
          <w:b/>
          <w:u w:val="single"/>
          <w:lang w:eastAsia="ja-JP"/>
        </w:rPr>
      </w:pPr>
      <w:r w:rsidRPr="00A25C7A">
        <w:rPr>
          <w:b/>
          <w:u w:val="single"/>
          <w:lang w:eastAsia="ja-JP"/>
        </w:rPr>
        <w:t>(</w:t>
      </w:r>
      <w:r>
        <w:rPr>
          <w:b/>
          <w:u w:val="single"/>
          <w:lang w:eastAsia="ja-JP"/>
        </w:rPr>
        <w:t>2</w:t>
      </w:r>
      <w:r w:rsidRPr="00A25C7A">
        <w:rPr>
          <w:b/>
          <w:u w:val="single"/>
          <w:lang w:eastAsia="ja-JP"/>
        </w:rPr>
        <w:t xml:space="preserve">) </w:t>
      </w:r>
      <w:proofErr w:type="spellStart"/>
      <w:r w:rsidRPr="00A25C7A">
        <w:rPr>
          <w:b/>
          <w:u w:val="single"/>
          <w:lang w:eastAsia="ja-JP"/>
        </w:rPr>
        <w:t>sl-drx-</w:t>
      </w:r>
      <w:r>
        <w:rPr>
          <w:b/>
          <w:u w:val="single"/>
          <w:lang w:eastAsia="ja-JP"/>
        </w:rPr>
        <w:t>Slot</w:t>
      </w:r>
      <w:r w:rsidRPr="00A25C7A">
        <w:rPr>
          <w:b/>
          <w:u w:val="single"/>
          <w:lang w:eastAsia="ja-JP"/>
        </w:rPr>
        <w:t>offset</w:t>
      </w:r>
      <w:proofErr w:type="spellEnd"/>
    </w:p>
    <w:p w14:paraId="7182F44F" w14:textId="476812BC" w:rsidR="00261105" w:rsidRPr="00A25C7A" w:rsidRDefault="00A25C7A" w:rsidP="00B0671E">
      <w:pPr>
        <w:pStyle w:val="BodyText"/>
        <w:rPr>
          <w:rFonts w:eastAsiaTheme="minorEastAsia"/>
          <w:lang w:eastAsia="zh-CN"/>
        </w:rPr>
      </w:pPr>
      <w:r>
        <w:rPr>
          <w:rFonts w:eastAsiaTheme="minorEastAsia"/>
          <w:lang w:eastAsia="zh-CN"/>
        </w:rPr>
        <w:t xml:space="preserve">For </w:t>
      </w:r>
      <w:proofErr w:type="spellStart"/>
      <w:r w:rsidRPr="00A25C7A">
        <w:rPr>
          <w:rFonts w:eastAsiaTheme="minorEastAsia"/>
          <w:i/>
          <w:lang w:eastAsia="zh-CN"/>
        </w:rPr>
        <w:t>sl-drx-Slotoffset</w:t>
      </w:r>
      <w:proofErr w:type="spellEnd"/>
      <w:r>
        <w:rPr>
          <w:rFonts w:eastAsiaTheme="minorEastAsia"/>
          <w:lang w:eastAsia="zh-CN"/>
        </w:rPr>
        <w:t>, the following is agreed in RAN2 #116e meeting:</w:t>
      </w:r>
    </w:p>
    <w:tbl>
      <w:tblPr>
        <w:tblStyle w:val="TableGrid"/>
        <w:tblW w:w="0" w:type="auto"/>
        <w:tblLook w:val="04A0" w:firstRow="1" w:lastRow="0" w:firstColumn="1" w:lastColumn="0" w:noHBand="0" w:noVBand="1"/>
      </w:tblPr>
      <w:tblGrid>
        <w:gridCol w:w="9060"/>
      </w:tblGrid>
      <w:tr w:rsidR="00A25C7A" w14:paraId="20AA14FF" w14:textId="77777777" w:rsidTr="00A25C7A">
        <w:tc>
          <w:tcPr>
            <w:tcW w:w="9060" w:type="dxa"/>
          </w:tcPr>
          <w:p w14:paraId="0B03824A" w14:textId="4DF9276D" w:rsidR="00A25C7A" w:rsidRPr="00A25C7A" w:rsidRDefault="00A25C7A" w:rsidP="00B0671E">
            <w:pPr>
              <w:pStyle w:val="BodyText"/>
              <w:rPr>
                <w:rFonts w:eastAsiaTheme="minorEastAsia"/>
                <w:lang w:eastAsia="zh-CN"/>
              </w:rPr>
            </w:pPr>
            <w:r>
              <w:rPr>
                <w:rFonts w:eastAsiaTheme="minorEastAsia"/>
                <w:lang w:eastAsia="zh-CN"/>
              </w:rPr>
              <w:t xml:space="preserve">10: </w:t>
            </w:r>
            <w:r w:rsidRPr="00A25C7A">
              <w:rPr>
                <w:rFonts w:eastAsiaTheme="minorEastAsia"/>
                <w:lang w:eastAsia="zh-CN"/>
              </w:rPr>
              <w:t xml:space="preserve">For </w:t>
            </w:r>
            <w:proofErr w:type="spellStart"/>
            <w:r w:rsidRPr="00A25C7A">
              <w:rPr>
                <w:rFonts w:eastAsiaTheme="minorEastAsia"/>
                <w:lang w:eastAsia="zh-CN"/>
              </w:rPr>
              <w:t>groucast</w:t>
            </w:r>
            <w:proofErr w:type="spellEnd"/>
            <w:r w:rsidRPr="00A25C7A">
              <w:rPr>
                <w:rFonts w:eastAsiaTheme="minorEastAsia"/>
                <w:lang w:eastAsia="zh-CN"/>
              </w:rPr>
              <w:t xml:space="preserve"> and broadcast, </w:t>
            </w:r>
            <w:proofErr w:type="spellStart"/>
            <w:r w:rsidRPr="00A25C7A">
              <w:rPr>
                <w:rFonts w:eastAsiaTheme="minorEastAsia"/>
                <w:lang w:eastAsia="zh-CN"/>
              </w:rPr>
              <w:t>sl-drx-SlotOffset</w:t>
            </w:r>
            <w:proofErr w:type="spellEnd"/>
            <w:r w:rsidRPr="00A25C7A">
              <w:rPr>
                <w:rFonts w:eastAsiaTheme="minorEastAsia"/>
                <w:lang w:eastAsia="zh-CN"/>
              </w:rPr>
              <w:t xml:space="preserve"> is also set based on DST L2 ID (i.e., similar to </w:t>
            </w:r>
            <w:proofErr w:type="spellStart"/>
            <w:r w:rsidRPr="00A25C7A">
              <w:rPr>
                <w:rFonts w:eastAsiaTheme="minorEastAsia"/>
                <w:lang w:eastAsia="zh-CN"/>
              </w:rPr>
              <w:t>sl-drx-StartOffset</w:t>
            </w:r>
            <w:proofErr w:type="spellEnd"/>
            <w:r w:rsidRPr="00A25C7A">
              <w:rPr>
                <w:rFonts w:eastAsiaTheme="minorEastAsia"/>
                <w:lang w:eastAsia="zh-CN"/>
              </w:rPr>
              <w:t>).</w:t>
            </w:r>
          </w:p>
        </w:tc>
      </w:tr>
    </w:tbl>
    <w:p w14:paraId="680B901A" w14:textId="766719E9" w:rsidR="00A25C7A" w:rsidRDefault="00A25C7A" w:rsidP="00B0671E">
      <w:pPr>
        <w:pStyle w:val="BodyText"/>
        <w:rPr>
          <w:rFonts w:eastAsiaTheme="minorEastAsia"/>
          <w:lang w:eastAsia="zh-CN"/>
        </w:rPr>
      </w:pPr>
      <w:r>
        <w:rPr>
          <w:rFonts w:eastAsiaTheme="minorEastAsia"/>
          <w:lang w:eastAsia="zh-CN"/>
        </w:rPr>
        <w:t xml:space="preserve">Similar as the discussion for </w:t>
      </w:r>
      <w:proofErr w:type="spellStart"/>
      <w:r w:rsidRPr="00A25C7A">
        <w:rPr>
          <w:rFonts w:eastAsiaTheme="minorEastAsia"/>
          <w:i/>
          <w:lang w:eastAsia="zh-CN"/>
        </w:rPr>
        <w:t>sl-drx-startoffset</w:t>
      </w:r>
      <w:proofErr w:type="spellEnd"/>
      <w:r>
        <w:rPr>
          <w:rFonts w:eastAsiaTheme="minorEastAsia"/>
          <w:lang w:eastAsia="zh-CN"/>
        </w:rPr>
        <w:t xml:space="preserve">, if we want to set </w:t>
      </w:r>
      <w:proofErr w:type="spellStart"/>
      <w:r w:rsidRPr="00A25C7A">
        <w:rPr>
          <w:rFonts w:eastAsiaTheme="minorEastAsia"/>
          <w:i/>
          <w:lang w:eastAsia="zh-CN"/>
        </w:rPr>
        <w:t>sl-drx-Slotoffset</w:t>
      </w:r>
      <w:proofErr w:type="spellEnd"/>
      <w:r>
        <w:rPr>
          <w:rFonts w:eastAsiaTheme="minorEastAsia"/>
          <w:i/>
          <w:lang w:eastAsia="zh-CN"/>
        </w:rPr>
        <w:t xml:space="preserve"> </w:t>
      </w:r>
      <w:r>
        <w:rPr>
          <w:rFonts w:eastAsiaTheme="minorEastAsia"/>
          <w:lang w:eastAsia="zh-CN"/>
        </w:rPr>
        <w:t xml:space="preserve">also based on DST L2 ID, the simplest way is to use an equation. Similar equation as Option-5 for </w:t>
      </w:r>
      <w:proofErr w:type="spellStart"/>
      <w:r w:rsidRPr="00A25C7A">
        <w:rPr>
          <w:rFonts w:eastAsiaTheme="minorEastAsia"/>
          <w:i/>
          <w:lang w:eastAsia="zh-CN"/>
        </w:rPr>
        <w:t>sl-drx-startoffset</w:t>
      </w:r>
      <w:proofErr w:type="spellEnd"/>
      <w:r>
        <w:rPr>
          <w:rFonts w:eastAsiaTheme="minorEastAsia"/>
          <w:lang w:eastAsia="zh-CN"/>
        </w:rPr>
        <w:t xml:space="preserve"> can be adopted, which is simple and straightforward. As we agreed that, for UC/GC/BC, the unit of </w:t>
      </w:r>
      <w:proofErr w:type="spellStart"/>
      <w:r w:rsidRPr="00A25C7A">
        <w:rPr>
          <w:rFonts w:eastAsiaTheme="minorEastAsia"/>
          <w:i/>
          <w:lang w:eastAsia="zh-CN"/>
        </w:rPr>
        <w:t>sl-drx-SlotOffset</w:t>
      </w:r>
      <w:proofErr w:type="spellEnd"/>
      <w:r w:rsidRPr="00A25C7A">
        <w:rPr>
          <w:rFonts w:eastAsiaTheme="minorEastAsia"/>
          <w:lang w:eastAsia="zh-CN"/>
        </w:rPr>
        <w:t xml:space="preserve"> </w:t>
      </w:r>
      <w:r>
        <w:rPr>
          <w:rFonts w:eastAsiaTheme="minorEastAsia"/>
          <w:lang w:eastAsia="zh-CN"/>
        </w:rPr>
        <w:t xml:space="preserve">is </w:t>
      </w:r>
      <w:r w:rsidRPr="00A25C7A">
        <w:rPr>
          <w:rFonts w:eastAsiaTheme="minorEastAsia"/>
          <w:lang w:eastAsia="zh-CN"/>
        </w:rPr>
        <w:t xml:space="preserve">in multiples of 1/32 </w:t>
      </w:r>
      <w:proofErr w:type="spellStart"/>
      <w:r w:rsidRPr="00A25C7A">
        <w:rPr>
          <w:rFonts w:eastAsiaTheme="minorEastAsia"/>
          <w:lang w:eastAsia="zh-CN"/>
        </w:rPr>
        <w:t>ms</w:t>
      </w:r>
      <w:proofErr w:type="spellEnd"/>
      <w:r>
        <w:rPr>
          <w:rFonts w:eastAsiaTheme="minorEastAsia"/>
          <w:lang w:eastAsia="zh-CN"/>
        </w:rPr>
        <w:t>, the equation can be simple as follows:</w:t>
      </w:r>
    </w:p>
    <w:p w14:paraId="6C5A09E3" w14:textId="517CC942" w:rsidR="00A25C7A" w:rsidRPr="00BB60EC" w:rsidRDefault="00A25C7A" w:rsidP="00A25C7A">
      <w:pPr>
        <w:pStyle w:val="BodyText"/>
        <w:numPr>
          <w:ilvl w:val="0"/>
          <w:numId w:val="41"/>
        </w:numPr>
        <w:rPr>
          <w:rFonts w:ascii="Arial" w:eastAsiaTheme="minorEastAsia" w:hAnsi="Arial" w:cs="Arial"/>
          <w:lang w:eastAsia="zh-CN"/>
        </w:rPr>
      </w:pPr>
      <w:bookmarkStart w:id="19" w:name="OLE_LINK5"/>
      <w:bookmarkStart w:id="20" w:name="OLE_LINK6"/>
      <w:proofErr w:type="spellStart"/>
      <w:r w:rsidRPr="00BB60EC">
        <w:rPr>
          <w:rFonts w:ascii="Arial" w:hAnsi="Arial" w:cs="Arial"/>
          <w:szCs w:val="20"/>
        </w:rPr>
        <w:t>sl-drx-SlotOffset</w:t>
      </w:r>
      <w:proofErr w:type="spellEnd"/>
      <w:r w:rsidRPr="00BB60EC">
        <w:rPr>
          <w:rFonts w:ascii="Arial" w:hAnsi="Arial" w:cs="Arial"/>
          <w:szCs w:val="20"/>
        </w:rPr>
        <w:t xml:space="preserve"> </w:t>
      </w:r>
      <w:r w:rsidRPr="00BB60EC">
        <w:rPr>
          <w:rFonts w:ascii="Arial" w:eastAsiaTheme="minorEastAsia" w:hAnsi="Arial" w:cs="Arial"/>
          <w:szCs w:val="20"/>
          <w:lang w:eastAsia="zh-CN"/>
        </w:rPr>
        <w:t>(</w:t>
      </w:r>
      <w:proofErr w:type="spellStart"/>
      <w:r w:rsidRPr="00BB60EC">
        <w:rPr>
          <w:rFonts w:ascii="Arial" w:eastAsiaTheme="minorEastAsia" w:hAnsi="Arial" w:cs="Arial"/>
          <w:szCs w:val="20"/>
          <w:lang w:eastAsia="zh-CN"/>
        </w:rPr>
        <w:t>ms</w:t>
      </w:r>
      <w:proofErr w:type="spellEnd"/>
      <w:r w:rsidRPr="00BB60EC">
        <w:rPr>
          <w:rFonts w:ascii="Arial" w:eastAsiaTheme="minorEastAsia" w:hAnsi="Arial" w:cs="Arial"/>
          <w:szCs w:val="20"/>
          <w:lang w:eastAsia="zh-CN"/>
        </w:rPr>
        <w:t>)</w:t>
      </w:r>
      <w:r w:rsidRPr="00BB60EC">
        <w:rPr>
          <w:rFonts w:ascii="Arial" w:hAnsi="Arial" w:cs="Arial"/>
        </w:rPr>
        <w:t xml:space="preserve">= 1/32 </w:t>
      </w:r>
      <w:r w:rsidR="00BB60EC" w:rsidRPr="00BB60EC">
        <w:rPr>
          <w:rFonts w:asciiTheme="minorEastAsia" w:eastAsiaTheme="minorEastAsia" w:hAnsiTheme="minorEastAsia" w:cs="Arial" w:hint="eastAsia"/>
          <w:lang w:eastAsia="zh-CN"/>
        </w:rPr>
        <w:t>◊</w:t>
      </w:r>
      <w:r w:rsidR="00BB60EC" w:rsidRPr="00BB60EC">
        <w:rPr>
          <w:rFonts w:ascii="Arial" w:hAnsi="Arial" w:cs="Arial"/>
        </w:rPr>
        <w:t>(D</w:t>
      </w:r>
      <w:r w:rsidRPr="00BB60EC">
        <w:rPr>
          <w:rFonts w:ascii="Arial" w:hAnsi="Arial" w:cs="Arial"/>
        </w:rPr>
        <w:t>ST L2 ID MOD 32</w:t>
      </w:r>
      <w:r w:rsidR="00BB60EC" w:rsidRPr="00BB60EC">
        <w:rPr>
          <w:rFonts w:ascii="Arial" w:eastAsia="宋体" w:hAnsi="Arial" w:cs="Arial"/>
          <w:szCs w:val="20"/>
          <w:lang w:eastAsia="zh-CN"/>
        </w:rPr>
        <w:t>)</w:t>
      </w:r>
    </w:p>
    <w:p w14:paraId="3B41CBBC" w14:textId="2CA6D158" w:rsidR="00BB60EC" w:rsidRPr="00BB60EC" w:rsidRDefault="00BB60EC" w:rsidP="00BB60EC">
      <w:pPr>
        <w:pStyle w:val="Caption"/>
        <w:rPr>
          <w:b/>
        </w:rPr>
      </w:pPr>
      <w:bookmarkStart w:id="21" w:name="_Ref92733135"/>
      <w:bookmarkEnd w:id="19"/>
      <w:bookmarkEnd w:id="20"/>
      <w:r w:rsidRPr="00BB60EC">
        <w:rPr>
          <w:b/>
        </w:rPr>
        <w:t xml:space="preserve">Proposal </w:t>
      </w:r>
      <w:r w:rsidRPr="00BB60EC">
        <w:rPr>
          <w:b/>
        </w:rPr>
        <w:fldChar w:fldCharType="begin"/>
      </w:r>
      <w:r w:rsidRPr="00BB60EC">
        <w:rPr>
          <w:b/>
        </w:rPr>
        <w:instrText xml:space="preserve"> SEQ Proposal \* ARABIC </w:instrText>
      </w:r>
      <w:r w:rsidRPr="00BB60EC">
        <w:rPr>
          <w:b/>
        </w:rPr>
        <w:fldChar w:fldCharType="separate"/>
      </w:r>
      <w:r w:rsidR="006B14EC">
        <w:rPr>
          <w:b/>
          <w:noProof/>
        </w:rPr>
        <w:t>7</w:t>
      </w:r>
      <w:r w:rsidRPr="00BB60EC">
        <w:rPr>
          <w:b/>
        </w:rPr>
        <w:fldChar w:fldCharType="end"/>
      </w:r>
      <w:r w:rsidRPr="00BB60EC">
        <w:rPr>
          <w:b/>
        </w:rPr>
        <w:t xml:space="preserve">: Introduce the equation to </w:t>
      </w:r>
      <w:r>
        <w:rPr>
          <w:b/>
        </w:rPr>
        <w:t xml:space="preserve">set </w:t>
      </w:r>
      <w:proofErr w:type="spellStart"/>
      <w:r w:rsidRPr="00BB60EC">
        <w:rPr>
          <w:b/>
        </w:rPr>
        <w:t>sl-drx-SlotOffset</w:t>
      </w:r>
      <w:proofErr w:type="spellEnd"/>
      <w:r w:rsidRPr="00BB60EC">
        <w:rPr>
          <w:b/>
        </w:rPr>
        <w:t xml:space="preserve"> as follows:</w:t>
      </w:r>
      <w:bookmarkEnd w:id="21"/>
    </w:p>
    <w:p w14:paraId="44EB9A6B" w14:textId="27F3DC78" w:rsidR="00BB60EC" w:rsidRPr="00BB60EC" w:rsidRDefault="00BB60EC" w:rsidP="00BB60EC">
      <w:pPr>
        <w:pStyle w:val="BodyText"/>
        <w:numPr>
          <w:ilvl w:val="0"/>
          <w:numId w:val="41"/>
        </w:numPr>
        <w:rPr>
          <w:rFonts w:ascii="Arial" w:eastAsiaTheme="minorEastAsia" w:hAnsi="Arial" w:cs="Arial"/>
          <w:b/>
          <w:lang w:eastAsia="zh-CN"/>
        </w:rPr>
      </w:pPr>
      <w:proofErr w:type="spellStart"/>
      <w:r w:rsidRPr="00BB60EC">
        <w:rPr>
          <w:rFonts w:ascii="Arial" w:hAnsi="Arial" w:cs="Arial"/>
          <w:b/>
          <w:szCs w:val="20"/>
        </w:rPr>
        <w:t>sl-drx-SlotOffset</w:t>
      </w:r>
      <w:proofErr w:type="spellEnd"/>
      <w:r w:rsidRPr="00BB60EC">
        <w:rPr>
          <w:rFonts w:ascii="Arial" w:hAnsi="Arial" w:cs="Arial"/>
          <w:b/>
          <w:szCs w:val="20"/>
        </w:rPr>
        <w:t xml:space="preserve"> </w:t>
      </w:r>
      <w:r w:rsidRPr="00BB60EC">
        <w:rPr>
          <w:rFonts w:ascii="Arial" w:eastAsiaTheme="minorEastAsia" w:hAnsi="Arial" w:cs="Arial"/>
          <w:b/>
          <w:szCs w:val="20"/>
          <w:lang w:eastAsia="zh-CN"/>
        </w:rPr>
        <w:t>(</w:t>
      </w:r>
      <w:proofErr w:type="spellStart"/>
      <w:r w:rsidRPr="00BB60EC">
        <w:rPr>
          <w:rFonts w:ascii="Arial" w:eastAsiaTheme="minorEastAsia" w:hAnsi="Arial" w:cs="Arial"/>
          <w:b/>
          <w:szCs w:val="20"/>
          <w:lang w:eastAsia="zh-CN"/>
        </w:rPr>
        <w:t>ms</w:t>
      </w:r>
      <w:proofErr w:type="spellEnd"/>
      <w:r w:rsidRPr="00BB60EC">
        <w:rPr>
          <w:rFonts w:ascii="Arial" w:eastAsiaTheme="minorEastAsia" w:hAnsi="Arial" w:cs="Arial"/>
          <w:b/>
          <w:szCs w:val="20"/>
          <w:lang w:eastAsia="zh-CN"/>
        </w:rPr>
        <w:t>)</w:t>
      </w:r>
      <w:r w:rsidRPr="00BB60EC">
        <w:rPr>
          <w:rFonts w:ascii="Arial" w:hAnsi="Arial" w:cs="Arial"/>
          <w:b/>
        </w:rPr>
        <w:t xml:space="preserve">= 1/32 </w:t>
      </w:r>
      <w:r>
        <w:rPr>
          <w:rFonts w:ascii="等线" w:eastAsia="等线" w:hAnsi="等线" w:cs="Arial" w:hint="eastAsia"/>
          <w:b/>
          <w:lang w:eastAsia="zh-CN"/>
        </w:rPr>
        <w:t xml:space="preserve">◊ </w:t>
      </w:r>
      <w:r w:rsidRPr="00BB60EC">
        <w:rPr>
          <w:rFonts w:ascii="Arial" w:hAnsi="Arial" w:cs="Arial"/>
          <w:b/>
        </w:rPr>
        <w:t>(DST L2 ID MOD 32</w:t>
      </w:r>
      <w:r w:rsidRPr="00BB60EC">
        <w:rPr>
          <w:rFonts w:ascii="Arial" w:eastAsia="宋体" w:hAnsi="Arial" w:cs="Arial"/>
          <w:b/>
          <w:szCs w:val="20"/>
          <w:lang w:eastAsia="zh-CN"/>
        </w:rPr>
        <w:t>)</w:t>
      </w:r>
    </w:p>
    <w:p w14:paraId="077D7189" w14:textId="25FA0BE6" w:rsidR="008F7D90" w:rsidRDefault="006B14EC" w:rsidP="008F7D90">
      <w:pPr>
        <w:pStyle w:val="Heading2"/>
      </w:pPr>
      <w:r>
        <w:t>2.4</w:t>
      </w:r>
      <w:r w:rsidR="008F7D90" w:rsidRPr="00BB60EC">
        <w:t xml:space="preserve"> </w:t>
      </w:r>
      <w:r w:rsidR="003F6689">
        <w:t>O</w:t>
      </w:r>
      <w:r w:rsidR="003F6689" w:rsidRPr="003F6689">
        <w:t>n-duration timer</w:t>
      </w:r>
      <w:r w:rsidR="003F6689">
        <w:t xml:space="preserve"> selection in </w:t>
      </w:r>
      <w:proofErr w:type="spellStart"/>
      <w:r w:rsidR="003F6689">
        <w:t>groupcast</w:t>
      </w:r>
      <w:proofErr w:type="spellEnd"/>
      <w:r w:rsidR="003F6689">
        <w:t>/broadcast</w:t>
      </w:r>
    </w:p>
    <w:p w14:paraId="1418A897" w14:textId="04E56F82" w:rsidR="006F6AF8" w:rsidRDefault="006F6AF8" w:rsidP="006F6AF8">
      <w:pPr>
        <w:pStyle w:val="BodyText"/>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w:t>
      </w:r>
      <w:r>
        <w:rPr>
          <w:rFonts w:eastAsiaTheme="minorEastAsia" w:hint="eastAsia"/>
          <w:lang w:val="en-GB" w:eastAsia="zh-CN"/>
        </w:rPr>
        <w:t>the</w:t>
      </w:r>
      <w:r>
        <w:rPr>
          <w:rFonts w:eastAsiaTheme="minorEastAsia"/>
          <w:lang w:val="en-GB" w:eastAsia="zh-CN"/>
        </w:rPr>
        <w:t xml:space="preserve"> email discussion of </w:t>
      </w:r>
      <w:r w:rsidRPr="003E7011">
        <w:rPr>
          <w:rFonts w:eastAsiaTheme="minorEastAsia"/>
          <w:lang w:val="en-GB" w:eastAsia="zh-CN"/>
        </w:rPr>
        <w:t>[POST116-e][716][V2X SL]</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_Ref92724405 \r \h </w:instrText>
      </w:r>
      <w:r>
        <w:rPr>
          <w:rFonts w:eastAsiaTheme="minorEastAsia"/>
          <w:lang w:val="en-GB" w:eastAsia="zh-CN"/>
        </w:rPr>
      </w:r>
      <w:r>
        <w:rPr>
          <w:rFonts w:eastAsiaTheme="minorEastAsia"/>
          <w:lang w:val="en-GB" w:eastAsia="zh-CN"/>
        </w:rPr>
        <w:fldChar w:fldCharType="separate"/>
      </w:r>
      <w:r w:rsidR="006B14EC">
        <w:rPr>
          <w:rFonts w:eastAsiaTheme="minorEastAsia"/>
          <w:lang w:val="en-GB" w:eastAsia="zh-CN"/>
        </w:rPr>
        <w:t>[1]</w:t>
      </w:r>
      <w:r>
        <w:rPr>
          <w:rFonts w:eastAsiaTheme="minorEastAsia"/>
          <w:lang w:val="en-GB" w:eastAsia="zh-CN"/>
        </w:rPr>
        <w:fldChar w:fldCharType="end"/>
      </w:r>
      <w:r>
        <w:rPr>
          <w:rFonts w:eastAsiaTheme="minorEastAsia"/>
          <w:lang w:val="en-GB" w:eastAsia="zh-CN"/>
        </w:rPr>
        <w:t>, there was a controversial proposal:</w:t>
      </w:r>
    </w:p>
    <w:p w14:paraId="4B56B3F7" w14:textId="77777777" w:rsidR="006F6AF8" w:rsidRPr="006F6AF8" w:rsidRDefault="006F6AF8" w:rsidP="006F6AF8">
      <w:pPr>
        <w:pStyle w:val="CRCoverPage"/>
        <w:spacing w:after="0"/>
        <w:rPr>
          <w:rFonts w:cs="Arial"/>
        </w:rPr>
      </w:pPr>
      <w:r w:rsidRPr="006F6AF8">
        <w:rPr>
          <w:rFonts w:eastAsia="宋体" w:cs="Arial"/>
          <w:szCs w:val="24"/>
          <w:highlight w:val="yellow"/>
          <w:lang w:eastAsia="zh-CN"/>
        </w:rPr>
        <w:t>Proposal 12</w:t>
      </w:r>
      <w:r w:rsidRPr="006F6AF8">
        <w:rPr>
          <w:rFonts w:eastAsia="宋体" w:cs="Arial"/>
          <w:szCs w:val="24"/>
          <w:lang w:eastAsia="zh-CN"/>
        </w:rPr>
        <w:t xml:space="preserve">: RAN2 should choose between the two options below for down-selection of </w:t>
      </w:r>
      <w:proofErr w:type="spellStart"/>
      <w:r w:rsidRPr="006F6AF8">
        <w:rPr>
          <w:rFonts w:eastAsia="宋体" w:cs="Arial"/>
          <w:szCs w:val="24"/>
          <w:lang w:eastAsia="zh-CN"/>
        </w:rPr>
        <w:t>onduration</w:t>
      </w:r>
      <w:proofErr w:type="spellEnd"/>
      <w:r w:rsidRPr="006F6AF8">
        <w:rPr>
          <w:rFonts w:eastAsia="宋体" w:cs="Arial"/>
          <w:szCs w:val="24"/>
          <w:lang w:eastAsia="zh-CN"/>
        </w:rPr>
        <w:t xml:space="preserve"> timer.</w:t>
      </w:r>
    </w:p>
    <w:p w14:paraId="5842EA7D" w14:textId="77777777" w:rsidR="006F6AF8" w:rsidRPr="006F6AF8" w:rsidRDefault="006F6AF8" w:rsidP="006F6AF8">
      <w:pPr>
        <w:pStyle w:val="CRCoverPage"/>
        <w:numPr>
          <w:ilvl w:val="0"/>
          <w:numId w:val="37"/>
        </w:numPr>
        <w:spacing w:after="0"/>
        <w:rPr>
          <w:rFonts w:eastAsia="宋体" w:cs="Arial"/>
          <w:szCs w:val="24"/>
          <w:lang w:eastAsia="zh-CN"/>
        </w:rPr>
      </w:pPr>
      <w:r w:rsidRPr="006F6AF8">
        <w:rPr>
          <w:rFonts w:eastAsia="宋体" w:cs="Arial"/>
          <w:szCs w:val="24"/>
          <w:lang w:eastAsia="zh-CN"/>
        </w:rPr>
        <w:lastRenderedPageBreak/>
        <w:t xml:space="preserve">Option 1 </w:t>
      </w:r>
      <w:r w:rsidRPr="006F6AF8">
        <w:rPr>
          <w:rFonts w:eastAsia="宋体" w:cs="Arial"/>
          <w:szCs w:val="24"/>
          <w:highlight w:val="yellow"/>
          <w:lang w:eastAsia="zh-CN"/>
        </w:rPr>
        <w:t>(9/19)</w:t>
      </w:r>
      <w:r w:rsidRPr="006F6AF8">
        <w:rPr>
          <w:rFonts w:eastAsia="宋体" w:cs="Arial"/>
          <w:szCs w:val="24"/>
          <w:lang w:eastAsia="zh-CN"/>
        </w:rPr>
        <w:t xml:space="preserve">. TX/RX UE determines the </w:t>
      </w:r>
      <w:proofErr w:type="spellStart"/>
      <w:r w:rsidRPr="006F6AF8">
        <w:rPr>
          <w:rFonts w:eastAsia="宋体" w:cs="Arial"/>
          <w:szCs w:val="24"/>
          <w:lang w:eastAsia="zh-CN"/>
        </w:rPr>
        <w:t>onduration</w:t>
      </w:r>
      <w:proofErr w:type="spellEnd"/>
      <w:r w:rsidRPr="006F6AF8">
        <w:rPr>
          <w:rFonts w:eastAsia="宋体" w:cs="Arial"/>
          <w:szCs w:val="24"/>
          <w:lang w:eastAsia="zh-CN"/>
        </w:rPr>
        <w:t xml:space="preserve"> timer applied for </w:t>
      </w:r>
      <w:proofErr w:type="spellStart"/>
      <w:r w:rsidRPr="006F6AF8">
        <w:rPr>
          <w:rFonts w:eastAsia="宋体" w:cs="Arial"/>
          <w:szCs w:val="24"/>
          <w:lang w:eastAsia="zh-CN"/>
        </w:rPr>
        <w:t>groupcast</w:t>
      </w:r>
      <w:proofErr w:type="spellEnd"/>
      <w:r w:rsidRPr="006F6AF8">
        <w:rPr>
          <w:rFonts w:eastAsia="宋体" w:cs="Arial"/>
          <w:szCs w:val="24"/>
          <w:lang w:eastAsia="zh-CN"/>
        </w:rPr>
        <w:t xml:space="preserve">/broadcast transmissions associated with a specific L2 destination ID as the maximum on duration timer configured for any of the </w:t>
      </w:r>
      <w:proofErr w:type="spellStart"/>
      <w:r w:rsidRPr="006F6AF8">
        <w:rPr>
          <w:rFonts w:eastAsia="宋体" w:cs="Arial"/>
          <w:szCs w:val="24"/>
          <w:lang w:eastAsia="zh-CN"/>
        </w:rPr>
        <w:t>QoS</w:t>
      </w:r>
      <w:proofErr w:type="spellEnd"/>
      <w:r w:rsidRPr="006F6AF8">
        <w:rPr>
          <w:rFonts w:eastAsia="宋体" w:cs="Arial"/>
          <w:szCs w:val="24"/>
          <w:lang w:eastAsia="zh-CN"/>
        </w:rPr>
        <w:t xml:space="preserve"> profiles associated with that L2 destination ID</w:t>
      </w:r>
    </w:p>
    <w:p w14:paraId="1A2A9C7F" w14:textId="77777777" w:rsidR="006F6AF8" w:rsidRPr="006F6AF8" w:rsidRDefault="006F6AF8" w:rsidP="006F6AF8">
      <w:pPr>
        <w:pStyle w:val="CRCoverPage"/>
        <w:numPr>
          <w:ilvl w:val="0"/>
          <w:numId w:val="37"/>
        </w:numPr>
        <w:spacing w:after="0"/>
        <w:rPr>
          <w:rFonts w:eastAsia="宋体" w:cs="Arial"/>
          <w:szCs w:val="24"/>
          <w:lang w:eastAsia="zh-CN"/>
        </w:rPr>
      </w:pPr>
      <w:r w:rsidRPr="006F6AF8">
        <w:rPr>
          <w:rFonts w:eastAsia="宋体" w:cs="Arial"/>
          <w:szCs w:val="24"/>
          <w:lang w:eastAsia="zh-CN"/>
        </w:rPr>
        <w:t xml:space="preserve">Option 2 </w:t>
      </w:r>
      <w:r w:rsidRPr="006F6AF8">
        <w:rPr>
          <w:rFonts w:eastAsia="宋体" w:cs="Arial"/>
          <w:szCs w:val="24"/>
          <w:highlight w:val="yellow"/>
          <w:lang w:eastAsia="zh-CN"/>
        </w:rPr>
        <w:t>(8/19)</w:t>
      </w:r>
      <w:r w:rsidRPr="006F6AF8">
        <w:rPr>
          <w:rFonts w:eastAsia="宋体" w:cs="Arial"/>
          <w:szCs w:val="24"/>
          <w:lang w:eastAsia="zh-CN"/>
        </w:rPr>
        <w:t xml:space="preserve">. TX/RX UE selects the length of the on-duration timer associated with the same </w:t>
      </w:r>
      <w:proofErr w:type="spellStart"/>
      <w:r w:rsidRPr="006F6AF8">
        <w:rPr>
          <w:rFonts w:eastAsia="宋体" w:cs="Arial"/>
          <w:szCs w:val="24"/>
          <w:lang w:eastAsia="zh-CN"/>
        </w:rPr>
        <w:t>QoS</w:t>
      </w:r>
      <w:proofErr w:type="spellEnd"/>
      <w:r w:rsidRPr="006F6AF8">
        <w:rPr>
          <w:rFonts w:eastAsia="宋体" w:cs="Arial"/>
          <w:szCs w:val="24"/>
          <w:lang w:eastAsia="zh-CN"/>
        </w:rPr>
        <w:t xml:space="preserve"> profile of selected DRX cycle.</w:t>
      </w:r>
    </w:p>
    <w:p w14:paraId="6FC27ADE" w14:textId="77777777" w:rsidR="006F6AF8" w:rsidRPr="002672E2" w:rsidRDefault="006F6AF8" w:rsidP="006F6AF8">
      <w:pPr>
        <w:pStyle w:val="BodyText"/>
        <w:rPr>
          <w:rFonts w:eastAsiaTheme="minorEastAsia"/>
          <w:lang w:val="en-GB" w:eastAsia="zh-CN"/>
        </w:rPr>
      </w:pPr>
      <w:r>
        <w:rPr>
          <w:rFonts w:eastAsiaTheme="minorEastAsia" w:hint="eastAsia"/>
          <w:lang w:val="en-GB" w:eastAsia="zh-CN"/>
        </w:rPr>
        <w:t>I</w:t>
      </w:r>
      <w:r>
        <w:rPr>
          <w:rFonts w:eastAsiaTheme="minorEastAsia"/>
          <w:lang w:val="en-GB" w:eastAsia="zh-CN"/>
        </w:rPr>
        <w:t>n our understanding, if option 1 is selected, UE may not have any power saving gains, i.e. always active, especially in the case</w:t>
      </w:r>
      <w:r>
        <w:rPr>
          <w:rFonts w:eastAsiaTheme="minorEastAsia" w:hint="eastAsia"/>
          <w:lang w:val="en-GB" w:eastAsia="zh-CN"/>
        </w:rPr>
        <w:t>s</w:t>
      </w:r>
      <w:r>
        <w:rPr>
          <w:rFonts w:eastAsiaTheme="minorEastAsia"/>
          <w:lang w:val="en-GB" w:eastAsia="zh-CN"/>
        </w:rPr>
        <w:t xml:space="preserve"> that there is a long </w:t>
      </w:r>
      <w:proofErr w:type="spellStart"/>
      <w:r>
        <w:rPr>
          <w:rFonts w:eastAsiaTheme="minorEastAsia"/>
          <w:lang w:val="en-GB" w:eastAsia="zh-CN"/>
        </w:rPr>
        <w:t>on</w:t>
      </w:r>
      <w:r>
        <w:rPr>
          <w:rFonts w:eastAsiaTheme="minorEastAsia" w:hint="eastAsia"/>
          <w:lang w:val="en-GB" w:eastAsia="zh-CN"/>
        </w:rPr>
        <w:t>Duration</w:t>
      </w:r>
      <w:proofErr w:type="spellEnd"/>
      <w:r>
        <w:rPr>
          <w:rFonts w:eastAsiaTheme="minorEastAsia"/>
          <w:lang w:val="en-GB" w:eastAsia="zh-CN"/>
        </w:rPr>
        <w:t xml:space="preserve"> timer </w:t>
      </w:r>
      <w:r>
        <w:rPr>
          <w:rFonts w:eastAsiaTheme="minorEastAsia" w:hint="eastAsia"/>
          <w:lang w:val="en-GB" w:eastAsia="zh-CN"/>
        </w:rPr>
        <w:t>value.</w:t>
      </w:r>
      <w:r>
        <w:rPr>
          <w:rFonts w:eastAsiaTheme="minorEastAsia"/>
          <w:lang w:val="en-GB" w:eastAsia="zh-CN"/>
        </w:rPr>
        <w:t xml:space="preserve"> For example, as case 2 in </w:t>
      </w:r>
      <w:r>
        <w:rPr>
          <w:rFonts w:eastAsiaTheme="minorEastAsia" w:hint="eastAsia"/>
          <w:lang w:val="en-GB" w:eastAsia="zh-CN"/>
        </w:rPr>
        <w:t>the</w:t>
      </w:r>
      <w:r>
        <w:rPr>
          <w:rFonts w:eastAsiaTheme="minorEastAsia"/>
          <w:lang w:val="en-GB" w:eastAsia="zh-CN"/>
        </w:rPr>
        <w:t xml:space="preserve"> following figure, when QFI1 has the configuration of 20ms for DRX cycle and 5ms for </w:t>
      </w:r>
      <w:proofErr w:type="spellStart"/>
      <w:r>
        <w:rPr>
          <w:rFonts w:eastAsiaTheme="minorEastAsia"/>
          <w:lang w:val="en-GB" w:eastAsia="zh-CN"/>
        </w:rPr>
        <w:t>onDuration</w:t>
      </w:r>
      <w:proofErr w:type="spellEnd"/>
      <w:r>
        <w:rPr>
          <w:rFonts w:eastAsiaTheme="minorEastAsia"/>
          <w:lang w:val="en-GB" w:eastAsia="zh-CN"/>
        </w:rPr>
        <w:t xml:space="preserve"> and QFI2 has the configuration of 80ms for DRX cycle and </w:t>
      </w:r>
      <w:r>
        <w:rPr>
          <w:rFonts w:eastAsiaTheme="minorEastAsia" w:hint="eastAsia"/>
          <w:lang w:val="en-GB" w:eastAsia="zh-CN"/>
        </w:rPr>
        <w:t>20ms</w:t>
      </w:r>
      <w:r>
        <w:rPr>
          <w:rFonts w:eastAsiaTheme="minorEastAsia"/>
          <w:lang w:val="en-GB" w:eastAsia="zh-CN"/>
        </w:rPr>
        <w:t xml:space="preserve"> for </w:t>
      </w:r>
      <w:proofErr w:type="spellStart"/>
      <w:r>
        <w:rPr>
          <w:rFonts w:eastAsiaTheme="minorEastAsia"/>
          <w:lang w:val="en-GB" w:eastAsia="zh-CN"/>
        </w:rPr>
        <w:t>on</w:t>
      </w:r>
      <w:r>
        <w:rPr>
          <w:rFonts w:eastAsiaTheme="minorEastAsia" w:hint="eastAsia"/>
          <w:lang w:val="en-GB" w:eastAsia="zh-CN"/>
        </w:rPr>
        <w:t>Duration</w:t>
      </w:r>
      <w:proofErr w:type="spellEnd"/>
      <w:r>
        <w:rPr>
          <w:rFonts w:eastAsiaTheme="minorEastAsia"/>
          <w:lang w:val="en-GB" w:eastAsia="zh-CN"/>
        </w:rPr>
        <w:t xml:space="preserve">, UE will always active if we finally select 20ms for DRX cycle and 20ms for </w:t>
      </w:r>
      <w:proofErr w:type="spellStart"/>
      <w:r>
        <w:rPr>
          <w:rFonts w:eastAsiaTheme="minorEastAsia"/>
          <w:lang w:val="en-GB" w:eastAsia="zh-CN"/>
        </w:rPr>
        <w:t>onDuration</w:t>
      </w:r>
      <w:proofErr w:type="spellEnd"/>
      <w:r>
        <w:rPr>
          <w:rFonts w:eastAsiaTheme="minorEastAsia"/>
          <w:lang w:val="en-GB" w:eastAsia="zh-CN"/>
        </w:rPr>
        <w:t xml:space="preserve">, i.e. as option 1. Some companies may have concerns about option 2 for </w:t>
      </w:r>
      <w:proofErr w:type="spellStart"/>
      <w:r>
        <w:rPr>
          <w:rFonts w:eastAsiaTheme="minorEastAsia"/>
          <w:lang w:val="en-GB" w:eastAsia="zh-CN"/>
        </w:rPr>
        <w:t>QoS</w:t>
      </w:r>
      <w:proofErr w:type="spellEnd"/>
      <w:r>
        <w:rPr>
          <w:rFonts w:eastAsiaTheme="minorEastAsia"/>
          <w:lang w:val="en-GB" w:eastAsia="zh-CN"/>
        </w:rPr>
        <w:t xml:space="preserve"> degradation. In fact, as case 1 in the following figure, if we select 20ms for DRX cycle and 5ms</w:t>
      </w:r>
      <w:r w:rsidRPr="00A972CC">
        <w:rPr>
          <w:rFonts w:eastAsiaTheme="minorEastAsia"/>
          <w:lang w:val="en-GB" w:eastAsia="zh-CN"/>
        </w:rPr>
        <w:t xml:space="preserve"> </w:t>
      </w:r>
      <w:r>
        <w:rPr>
          <w:rFonts w:eastAsiaTheme="minorEastAsia"/>
          <w:lang w:val="en-GB" w:eastAsia="zh-CN"/>
        </w:rPr>
        <w:t xml:space="preserve">for </w:t>
      </w:r>
      <w:proofErr w:type="spellStart"/>
      <w:r>
        <w:rPr>
          <w:rFonts w:eastAsiaTheme="minorEastAsia"/>
          <w:lang w:val="en-GB" w:eastAsia="zh-CN"/>
        </w:rPr>
        <w:t>onDuration</w:t>
      </w:r>
      <w:proofErr w:type="spellEnd"/>
      <w:r>
        <w:rPr>
          <w:rFonts w:eastAsiaTheme="minorEastAsia"/>
          <w:lang w:val="en-GB" w:eastAsia="zh-CN"/>
        </w:rPr>
        <w:t>, i.e. as option 2, compared to the original configuration of 80ms</w:t>
      </w:r>
      <w:r w:rsidRPr="00746826">
        <w:rPr>
          <w:rFonts w:eastAsiaTheme="minorEastAsia"/>
          <w:lang w:val="en-GB" w:eastAsia="zh-CN"/>
        </w:rPr>
        <w:t xml:space="preserve"> </w:t>
      </w:r>
      <w:r>
        <w:rPr>
          <w:rFonts w:eastAsiaTheme="minorEastAsia"/>
          <w:lang w:val="en-GB" w:eastAsia="zh-CN"/>
        </w:rPr>
        <w:t xml:space="preserve">for DRX cycle and 10ms for </w:t>
      </w:r>
      <w:proofErr w:type="spellStart"/>
      <w:r>
        <w:rPr>
          <w:rFonts w:eastAsiaTheme="minorEastAsia"/>
          <w:lang w:val="en-GB" w:eastAsia="zh-CN"/>
        </w:rPr>
        <w:t>onDuration</w:t>
      </w:r>
      <w:proofErr w:type="spellEnd"/>
      <w:r>
        <w:rPr>
          <w:rFonts w:eastAsiaTheme="minorEastAsia"/>
          <w:lang w:val="en-GB" w:eastAsia="zh-CN"/>
        </w:rPr>
        <w:t xml:space="preserve"> for QFI2, the delay does not impact </w:t>
      </w:r>
      <w:proofErr w:type="spellStart"/>
      <w:r>
        <w:rPr>
          <w:rFonts w:eastAsiaTheme="minorEastAsia"/>
          <w:lang w:val="en-GB" w:eastAsia="zh-CN"/>
        </w:rPr>
        <w:t>QoS</w:t>
      </w:r>
      <w:proofErr w:type="spellEnd"/>
      <w:r>
        <w:rPr>
          <w:rFonts w:eastAsiaTheme="minorEastAsia"/>
          <w:lang w:val="en-GB" w:eastAsia="zh-CN"/>
        </w:rPr>
        <w:t xml:space="preserve"> requirement of QFI2 since the original average waiting delay of QFI2 reaches 35ms. In one word, option 2 is more power efficient without </w:t>
      </w:r>
      <w:proofErr w:type="spellStart"/>
      <w:r>
        <w:rPr>
          <w:rFonts w:eastAsiaTheme="minorEastAsia"/>
          <w:lang w:val="en-GB" w:eastAsia="zh-CN"/>
        </w:rPr>
        <w:t>QoS</w:t>
      </w:r>
      <w:proofErr w:type="spellEnd"/>
      <w:r>
        <w:rPr>
          <w:rFonts w:eastAsiaTheme="minorEastAsia"/>
          <w:lang w:val="en-GB" w:eastAsia="zh-CN"/>
        </w:rPr>
        <w:t xml:space="preserve"> degradation.</w:t>
      </w:r>
    </w:p>
    <w:p w14:paraId="12F08279" w14:textId="77777777" w:rsidR="006F6AF8" w:rsidRPr="00A4029F" w:rsidRDefault="006F6AF8" w:rsidP="006F6AF8">
      <w:pPr>
        <w:pStyle w:val="BodyText"/>
        <w:rPr>
          <w:lang w:val="en-GB"/>
        </w:rPr>
      </w:pPr>
      <w:r>
        <w:object w:dxaOrig="22420" w:dyaOrig="6771" w14:anchorId="2AE2FBF3">
          <v:shape id="_x0000_i1027" type="#_x0000_t75" style="width:452.8pt;height:136.9pt" o:ole="">
            <v:imagedata r:id="rId11" o:title=""/>
          </v:shape>
          <o:OLEObject Type="Embed" ProgID="Visio.Drawing.15" ShapeID="_x0000_i1027" DrawAspect="Content" ObjectID="_1703428989" r:id="rId12"/>
        </w:object>
      </w:r>
    </w:p>
    <w:p w14:paraId="6D55BCA7" w14:textId="318B7D7B" w:rsidR="003F6689" w:rsidRDefault="003F6689" w:rsidP="003F6689">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6B14EC">
        <w:rPr>
          <w:noProof/>
        </w:rPr>
        <w:t>2</w:t>
      </w:r>
      <w:r>
        <w:fldChar w:fldCharType="end"/>
      </w:r>
      <w:r>
        <w:t xml:space="preserve">: Comparison between option-1 and option-2 to determine </w:t>
      </w:r>
      <w:r w:rsidRPr="003F6689">
        <w:t>on-duration timer</w:t>
      </w:r>
    </w:p>
    <w:p w14:paraId="2FCA1E1F" w14:textId="3474510A" w:rsidR="006F6AF8" w:rsidRPr="000B5D14" w:rsidRDefault="006F6AF8" w:rsidP="006F6AF8">
      <w:pPr>
        <w:pStyle w:val="BodyText"/>
        <w:rPr>
          <w:rFonts w:eastAsiaTheme="minorEastAsia"/>
          <w:lang w:val="en-GB" w:eastAsia="zh-CN"/>
        </w:rPr>
      </w:pPr>
      <w:r>
        <w:rPr>
          <w:rFonts w:eastAsiaTheme="minorEastAsia" w:hint="eastAsia"/>
          <w:lang w:val="en-GB" w:eastAsia="zh-CN"/>
        </w:rPr>
        <w:t>H</w:t>
      </w:r>
      <w:r>
        <w:rPr>
          <w:rFonts w:eastAsiaTheme="minorEastAsia"/>
          <w:lang w:val="en-GB" w:eastAsia="zh-CN"/>
        </w:rPr>
        <w:t>ence, we propose:</w:t>
      </w:r>
    </w:p>
    <w:p w14:paraId="55EBFBEE" w14:textId="38769E1B" w:rsidR="008F7D90" w:rsidRPr="00B90376" w:rsidRDefault="003F6689" w:rsidP="00B90376">
      <w:pPr>
        <w:pStyle w:val="Caption"/>
        <w:rPr>
          <w:b/>
        </w:rPr>
      </w:pPr>
      <w:bookmarkStart w:id="22" w:name="_Ref92733136"/>
      <w:r w:rsidRPr="003F6689">
        <w:rPr>
          <w:b/>
        </w:rPr>
        <w:t xml:space="preserve">Proposal </w:t>
      </w:r>
      <w:r w:rsidRPr="003F6689">
        <w:rPr>
          <w:b/>
        </w:rPr>
        <w:fldChar w:fldCharType="begin"/>
      </w:r>
      <w:r w:rsidRPr="003F6689">
        <w:rPr>
          <w:b/>
        </w:rPr>
        <w:instrText xml:space="preserve"> SEQ Proposal \* ARABIC </w:instrText>
      </w:r>
      <w:r w:rsidRPr="003F6689">
        <w:rPr>
          <w:b/>
        </w:rPr>
        <w:fldChar w:fldCharType="separate"/>
      </w:r>
      <w:r w:rsidR="006B14EC">
        <w:rPr>
          <w:b/>
          <w:noProof/>
        </w:rPr>
        <w:t>8</w:t>
      </w:r>
      <w:r w:rsidRPr="003F6689">
        <w:rPr>
          <w:b/>
        </w:rPr>
        <w:fldChar w:fldCharType="end"/>
      </w:r>
      <w:r w:rsidRPr="003F6689">
        <w:rPr>
          <w:b/>
        </w:rPr>
        <w:t xml:space="preserve">: </w:t>
      </w:r>
      <w:r w:rsidR="006F6AF8" w:rsidRPr="003F6689">
        <w:rPr>
          <w:b/>
          <w:szCs w:val="24"/>
        </w:rPr>
        <w:t xml:space="preserve">TX/RX UE selects the length of the on-duration timer associated with the same </w:t>
      </w:r>
      <w:proofErr w:type="spellStart"/>
      <w:r w:rsidR="006F6AF8" w:rsidRPr="003F6689">
        <w:rPr>
          <w:b/>
          <w:szCs w:val="24"/>
        </w:rPr>
        <w:t>QoS</w:t>
      </w:r>
      <w:proofErr w:type="spellEnd"/>
      <w:r w:rsidR="006F6AF8" w:rsidRPr="003F6689">
        <w:rPr>
          <w:b/>
          <w:szCs w:val="24"/>
        </w:rPr>
        <w:t xml:space="preserve"> profile of selected DRX cycle</w:t>
      </w:r>
      <w:r w:rsidR="006F6AF8" w:rsidRPr="003F6689">
        <w:rPr>
          <w:b/>
        </w:rPr>
        <w:t>.</w:t>
      </w:r>
      <w:bookmarkEnd w:id="22"/>
    </w:p>
    <w:p w14:paraId="70FB7B25" w14:textId="7AC80A17" w:rsidR="008F7D90" w:rsidRDefault="006B14EC" w:rsidP="008F7D90">
      <w:pPr>
        <w:pStyle w:val="Heading2"/>
      </w:pPr>
      <w:r>
        <w:t>2.5</w:t>
      </w:r>
      <w:r w:rsidR="008F7D90" w:rsidRPr="00BB60EC">
        <w:t xml:space="preserve"> </w:t>
      </w:r>
      <w:r>
        <w:t xml:space="preserve">Impact of </w:t>
      </w:r>
      <w:r w:rsidRPr="006B14EC">
        <w:t>SL HARQ RTT Timer</w:t>
      </w:r>
    </w:p>
    <w:p w14:paraId="50D986A8" w14:textId="16858DB9" w:rsidR="006B14EC" w:rsidRPr="006B14EC" w:rsidRDefault="006B14EC" w:rsidP="006B14EC">
      <w:pPr>
        <w:pStyle w:val="3GPPText"/>
        <w:rPr>
          <w:rFonts w:eastAsia="MS Mincho"/>
          <w:lang w:val="en-GB" w:eastAsia="ja-JP"/>
        </w:rPr>
      </w:pPr>
      <w:r w:rsidRPr="006B14EC">
        <w:rPr>
          <w:rFonts w:eastAsia="MS Mincho"/>
          <w:lang w:val="en-GB" w:eastAsia="ja-JP"/>
        </w:rPr>
        <w:t>In RAN2 #116e meeting</w:t>
      </w:r>
      <w:r>
        <w:rPr>
          <w:rFonts w:eastAsia="MS Mincho"/>
          <w:lang w:val="en-GB" w:eastAsia="ja-JP"/>
        </w:rPr>
        <w:fldChar w:fldCharType="begin"/>
      </w:r>
      <w:r>
        <w:rPr>
          <w:rFonts w:eastAsia="MS Mincho"/>
          <w:lang w:val="en-GB" w:eastAsia="ja-JP"/>
        </w:rPr>
        <w:instrText xml:space="preserve"> REF _Ref92726343 \r \h </w:instrText>
      </w:r>
      <w:r>
        <w:rPr>
          <w:rFonts w:eastAsia="MS Mincho"/>
          <w:lang w:val="en-GB" w:eastAsia="ja-JP"/>
        </w:rPr>
      </w:r>
      <w:r>
        <w:rPr>
          <w:rFonts w:eastAsia="MS Mincho"/>
          <w:lang w:val="en-GB" w:eastAsia="ja-JP"/>
        </w:rPr>
        <w:fldChar w:fldCharType="separate"/>
      </w:r>
      <w:r>
        <w:rPr>
          <w:rFonts w:eastAsia="MS Mincho"/>
          <w:lang w:val="en-GB" w:eastAsia="ja-JP"/>
        </w:rPr>
        <w:t>[2]</w:t>
      </w:r>
      <w:r>
        <w:rPr>
          <w:rFonts w:eastAsia="MS Mincho"/>
          <w:lang w:val="en-GB" w:eastAsia="ja-JP"/>
        </w:rPr>
        <w:fldChar w:fldCharType="end"/>
      </w:r>
      <w:r w:rsidRPr="006B14EC">
        <w:rPr>
          <w:rFonts w:eastAsia="MS Mincho"/>
          <w:lang w:val="en-GB" w:eastAsia="ja-JP"/>
        </w:rPr>
        <w:t>, the agreements related to SL HARQ RTT timer have been made as follows:</w:t>
      </w:r>
    </w:p>
    <w:tbl>
      <w:tblPr>
        <w:tblStyle w:val="TableGrid"/>
        <w:tblW w:w="0" w:type="auto"/>
        <w:tblLook w:val="04A0" w:firstRow="1" w:lastRow="0" w:firstColumn="1" w:lastColumn="0" w:noHBand="0" w:noVBand="1"/>
      </w:tblPr>
      <w:tblGrid>
        <w:gridCol w:w="9060"/>
      </w:tblGrid>
      <w:tr w:rsidR="006B14EC" w:rsidRPr="000741DC" w14:paraId="4E97910B" w14:textId="77777777" w:rsidTr="005944A8">
        <w:tc>
          <w:tcPr>
            <w:tcW w:w="9962" w:type="dxa"/>
          </w:tcPr>
          <w:p w14:paraId="440FBCAA" w14:textId="77777777" w:rsidR="006B14EC" w:rsidRPr="00106CC5" w:rsidRDefault="006B14EC" w:rsidP="006B14EC">
            <w:pPr>
              <w:numPr>
                <w:ilvl w:val="0"/>
                <w:numId w:val="40"/>
              </w:numPr>
              <w:tabs>
                <w:tab w:val="num" w:pos="1440"/>
              </w:tabs>
              <w:spacing w:after="60"/>
              <w:ind w:hanging="403"/>
              <w:rPr>
                <w:szCs w:val="20"/>
                <w:lang w:eastAsia="ko-KR"/>
              </w:rPr>
            </w:pPr>
            <w:r w:rsidRPr="00106CC5">
              <w:rPr>
                <w:szCs w:val="20"/>
                <w:lang w:eastAsia="ko-KR"/>
              </w:rPr>
              <w:t>RAN2 confirms the working assumption: “SL HARQ RTT timer can be derived from the retransmission resource timing when the SCI indicates a retransmission resource”.</w:t>
            </w:r>
          </w:p>
          <w:p w14:paraId="2AC5933C" w14:textId="77777777" w:rsidR="006B14EC" w:rsidRPr="00106CC5" w:rsidRDefault="006B14EC" w:rsidP="006B14EC">
            <w:pPr>
              <w:numPr>
                <w:ilvl w:val="0"/>
                <w:numId w:val="40"/>
              </w:numPr>
              <w:spacing w:after="60"/>
              <w:ind w:hanging="403"/>
              <w:rPr>
                <w:szCs w:val="20"/>
                <w:lang w:eastAsia="ko-KR"/>
              </w:rPr>
            </w:pPr>
            <w:r w:rsidRPr="00106CC5">
              <w:rPr>
                <w:szCs w:val="20"/>
                <w:lang w:eastAsia="ko-KR"/>
              </w:rPr>
              <w:t xml:space="preserve">One-to-one mapping is needed between </w:t>
            </w:r>
            <w:proofErr w:type="spellStart"/>
            <w:r w:rsidRPr="00106CC5">
              <w:rPr>
                <w:szCs w:val="20"/>
                <w:lang w:eastAsia="ko-KR"/>
              </w:rPr>
              <w:t>Tx</w:t>
            </w:r>
            <w:proofErr w:type="spellEnd"/>
            <w:r w:rsidRPr="00106CC5">
              <w:rPr>
                <w:szCs w:val="20"/>
                <w:lang w:eastAsia="ko-KR"/>
              </w:rPr>
              <w:t xml:space="preserve"> and Rx resource pools for derivation of SCI-based RTT timer. We do not need to specify it.</w:t>
            </w:r>
          </w:p>
          <w:p w14:paraId="78AE3797" w14:textId="77777777" w:rsidR="006B14EC" w:rsidRPr="000741DC" w:rsidRDefault="006B14EC" w:rsidP="006B14EC">
            <w:pPr>
              <w:numPr>
                <w:ilvl w:val="0"/>
                <w:numId w:val="40"/>
              </w:numPr>
              <w:spacing w:after="60"/>
              <w:ind w:hanging="403"/>
              <w:rPr>
                <w:sz w:val="21"/>
                <w:szCs w:val="21"/>
                <w:lang w:eastAsia="ko-KR"/>
              </w:rPr>
            </w:pPr>
            <w:r w:rsidRPr="00106CC5">
              <w:rPr>
                <w:szCs w:val="20"/>
                <w:lang w:eastAsia="ko-KR"/>
              </w:rPr>
              <w:t>In case RAN2 pursue the SCI based RTT timer, UE only use the immediately next retransmission resource indicated in SCI to derive a single RTT value.</w:t>
            </w:r>
          </w:p>
        </w:tc>
      </w:tr>
    </w:tbl>
    <w:p w14:paraId="27A43022" w14:textId="77777777" w:rsidR="006B14EC" w:rsidRPr="006B14EC" w:rsidRDefault="006B14EC" w:rsidP="006B14EC">
      <w:pPr>
        <w:pStyle w:val="3GPPText"/>
        <w:rPr>
          <w:rFonts w:eastAsia="MS Mincho"/>
          <w:lang w:val="en-GB" w:eastAsia="ja-JP"/>
        </w:rPr>
      </w:pPr>
      <w:r w:rsidRPr="006B14EC">
        <w:rPr>
          <w:rFonts w:eastAsia="MS Mincho"/>
          <w:lang w:val="en-GB" w:eastAsia="ja-JP"/>
        </w:rPr>
        <w:t xml:space="preserve">If the Rx UE detects the resource reservation for the retransmission, it starts the </w:t>
      </w:r>
      <w:r w:rsidRPr="006B14EC">
        <w:rPr>
          <w:lang w:val="en-GB" w:eastAsia="ko-KR"/>
        </w:rPr>
        <w:t xml:space="preserve">SL HARQ RTT timer immediately and stops the timer before the slot of the reserved resource </w:t>
      </w:r>
      <w:r w:rsidRPr="006B14EC">
        <w:rPr>
          <w:rFonts w:eastAsia="MS Mincho"/>
          <w:lang w:val="en-GB" w:eastAsia="ja-JP"/>
        </w:rPr>
        <w:t>for the retransmission.</w:t>
      </w:r>
      <w:r w:rsidRPr="006B14EC">
        <w:rPr>
          <w:rFonts w:eastAsia="MS Mincho" w:hint="eastAsia"/>
          <w:lang w:val="en-GB" w:eastAsia="ja-JP"/>
        </w:rPr>
        <w:t xml:space="preserve"> </w:t>
      </w:r>
      <w:r w:rsidRPr="006B14EC">
        <w:rPr>
          <w:rFonts w:eastAsia="MS Mincho"/>
          <w:lang w:val="en-GB" w:eastAsia="ja-JP"/>
        </w:rPr>
        <w:t>However, this properly only works when no resource revaluation and/or pre-emption occur, or the relevant pre-emption functions are disabled.</w:t>
      </w:r>
    </w:p>
    <w:p w14:paraId="60D759B9" w14:textId="7423789F" w:rsidR="006B14EC" w:rsidRPr="006B14EC" w:rsidRDefault="006B14EC" w:rsidP="006B14EC">
      <w:pPr>
        <w:pStyle w:val="3GPPText"/>
        <w:rPr>
          <w:rFonts w:eastAsia="MS Mincho"/>
          <w:lang w:val="en-GB" w:eastAsia="ja-JP"/>
        </w:rPr>
      </w:pPr>
      <w:r w:rsidRPr="006B14EC">
        <w:rPr>
          <w:rFonts w:eastAsia="MS Mincho"/>
          <w:lang w:val="en-GB" w:eastAsia="ja-JP"/>
        </w:rPr>
        <w:t>In TS38.214</w:t>
      </w:r>
      <w:r>
        <w:rPr>
          <w:rFonts w:eastAsia="MS Mincho"/>
          <w:lang w:eastAsia="ja-JP"/>
        </w:rPr>
        <w:fldChar w:fldCharType="begin"/>
      </w:r>
      <w:r>
        <w:rPr>
          <w:rFonts w:eastAsia="MS Mincho"/>
          <w:lang w:val="en-GB" w:eastAsia="ja-JP"/>
        </w:rPr>
        <w:instrText xml:space="preserve"> REF _Ref92211735 \r \h </w:instrText>
      </w:r>
      <w:r>
        <w:rPr>
          <w:rFonts w:eastAsia="MS Mincho"/>
          <w:lang w:eastAsia="ja-JP"/>
        </w:rPr>
      </w:r>
      <w:r>
        <w:rPr>
          <w:rFonts w:eastAsia="MS Mincho"/>
          <w:lang w:eastAsia="ja-JP"/>
        </w:rPr>
        <w:fldChar w:fldCharType="separate"/>
      </w:r>
      <w:r>
        <w:rPr>
          <w:rFonts w:eastAsia="MS Mincho"/>
          <w:lang w:val="en-GB" w:eastAsia="ja-JP"/>
        </w:rPr>
        <w:t>[4]</w:t>
      </w:r>
      <w:r>
        <w:rPr>
          <w:rFonts w:eastAsia="MS Mincho"/>
          <w:lang w:eastAsia="ja-JP"/>
        </w:rPr>
        <w:fldChar w:fldCharType="end"/>
      </w:r>
      <w:r w:rsidRPr="006B14EC">
        <w:rPr>
          <w:rFonts w:eastAsia="MS Mincho"/>
          <w:lang w:eastAsia="ja-JP"/>
        </w:rPr>
        <w:t xml:space="preserve">, the following specification is related to the </w:t>
      </w:r>
      <w:r w:rsidRPr="006B14EC">
        <w:rPr>
          <w:rFonts w:eastAsia="MS Mincho"/>
          <w:lang w:val="en-GB" w:eastAsia="ja-JP"/>
        </w:rPr>
        <w:t>resource revaluation and/or pre-emption.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5"/>
      </w:tblGrid>
      <w:tr w:rsidR="006B14EC" w:rsidRPr="000741DC" w14:paraId="624E1F14" w14:textId="77777777" w:rsidTr="005944A8">
        <w:tc>
          <w:tcPr>
            <w:tcW w:w="9923" w:type="dxa"/>
          </w:tcPr>
          <w:p w14:paraId="4099F216" w14:textId="77777777" w:rsidR="006B14EC" w:rsidRPr="00106CC5" w:rsidRDefault="006B14EC" w:rsidP="006B14EC">
            <w:pPr>
              <w:numPr>
                <w:ilvl w:val="0"/>
                <w:numId w:val="40"/>
              </w:numPr>
              <w:overflowPunct w:val="0"/>
              <w:autoSpaceDE w:val="0"/>
              <w:autoSpaceDN w:val="0"/>
              <w:adjustRightInd w:val="0"/>
              <w:spacing w:after="60"/>
              <w:ind w:hanging="403"/>
              <w:textAlignment w:val="baseline"/>
              <w:rPr>
                <w:szCs w:val="20"/>
              </w:rPr>
            </w:pPr>
            <w:r w:rsidRPr="00106CC5">
              <w:rPr>
                <w:szCs w:val="20"/>
              </w:rPr>
              <w:lastRenderedPageBreak/>
              <w:t xml:space="preserve">If the higher layer requests the UE to determine a subset of resources from which the higher layer will select resources for PSSCH/PSCCH transmission as part of re-evaluation or pre-emption procedure, the higher layer provides a set of resources </w:t>
            </w:r>
            <m:oMath>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2</m:t>
                  </m:r>
                </m:sub>
              </m:sSub>
              <m:r>
                <m:rPr>
                  <m:sty m:val="p"/>
                </m:rPr>
                <w:rPr>
                  <w:rFonts w:ascii="Cambria Math" w:hAnsi="Cambria Math"/>
                  <w:szCs w:val="20"/>
                </w:rPr>
                <m:t>,…) </m:t>
              </m:r>
            </m:oMath>
            <w:r w:rsidRPr="00106CC5">
              <w:rPr>
                <w:szCs w:val="20"/>
              </w:rPr>
              <w:t xml:space="preserve">which may be subject to re-evaluation and a set of resources </w:t>
            </w:r>
            <m:oMath>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m:rPr>
                      <m:sty m:val="p"/>
                    </m:rPr>
                    <w:rPr>
                      <w:rFonts w:ascii="Cambria Math" w:hAnsi="Cambria Math"/>
                      <w:szCs w:val="20"/>
                    </w:rPr>
                    <m:t>0</m:t>
                  </m:r>
                </m:sub>
                <m:sup>
                  <m:r>
                    <m:rPr>
                      <m:sty m:val="p"/>
                    </m:rPr>
                    <w:rPr>
                      <w:rFonts w:ascii="Cambria Math" w:hAnsi="Cambria Math"/>
                      <w:szCs w:val="20"/>
                    </w:rPr>
                    <m:t>'</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m:rPr>
                      <m:sty m:val="p"/>
                    </m:rPr>
                    <w:rPr>
                      <w:rFonts w:ascii="Cambria Math" w:hAnsi="Cambria Math"/>
                      <w:szCs w:val="20"/>
                    </w:rPr>
                    <m:t>1</m:t>
                  </m:r>
                </m:sub>
                <m:sup>
                  <m:r>
                    <m:rPr>
                      <m:sty m:val="p"/>
                    </m:rPr>
                    <w:rPr>
                      <w:rFonts w:ascii="Cambria Math" w:hAnsi="Cambria Math"/>
                      <w:szCs w:val="20"/>
                    </w:rPr>
                    <m:t>'</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m:rPr>
                      <m:sty m:val="p"/>
                    </m:rPr>
                    <w:rPr>
                      <w:rFonts w:ascii="Cambria Math" w:hAnsi="Cambria Math"/>
                      <w:szCs w:val="20"/>
                    </w:rPr>
                    <m:t>2</m:t>
                  </m:r>
                </m:sub>
                <m:sup>
                  <m:r>
                    <m:rPr>
                      <m:sty m:val="p"/>
                    </m:rPr>
                    <w:rPr>
                      <w:rFonts w:ascii="Cambria Math" w:hAnsi="Cambria Math"/>
                      <w:szCs w:val="20"/>
                    </w:rPr>
                    <m:t>'</m:t>
                  </m:r>
                </m:sup>
              </m:sSubSup>
              <m:r>
                <m:rPr>
                  <m:sty m:val="p"/>
                </m:rPr>
                <w:rPr>
                  <w:rFonts w:ascii="Cambria Math" w:hAnsi="Cambria Math"/>
                  <w:szCs w:val="20"/>
                </w:rPr>
                <m:t>,…) </m:t>
              </m:r>
            </m:oMath>
            <w:r w:rsidRPr="00106CC5">
              <w:rPr>
                <w:szCs w:val="20"/>
              </w:rPr>
              <w:t>which may be subject to pre-emption.</w:t>
            </w:r>
          </w:p>
          <w:p w14:paraId="6CE914B3" w14:textId="77777777" w:rsidR="006B14EC" w:rsidRPr="00106CC5" w:rsidRDefault="006B14EC" w:rsidP="006B14EC">
            <w:pPr>
              <w:numPr>
                <w:ilvl w:val="0"/>
                <w:numId w:val="40"/>
              </w:numPr>
              <w:overflowPunct w:val="0"/>
              <w:autoSpaceDE w:val="0"/>
              <w:autoSpaceDN w:val="0"/>
              <w:adjustRightInd w:val="0"/>
              <w:spacing w:after="60"/>
              <w:ind w:hanging="403"/>
              <w:textAlignment w:val="baseline"/>
              <w:rPr>
                <w:szCs w:val="20"/>
              </w:rPr>
            </w:pPr>
            <w:r w:rsidRPr="00106CC5">
              <w:rPr>
                <w:szCs w:val="20"/>
              </w:rPr>
              <w:t xml:space="preserve">it is up to UE implementation to determine the subset of resources as requested by higher layers before or after the slot </w:t>
            </w:r>
            <m:oMath>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i</m:t>
                  </m:r>
                </m:sub>
                <m:sup>
                  <m:r>
                    <m:rPr>
                      <m:sty m:val="p"/>
                    </m:rPr>
                    <w:rPr>
                      <w:rFonts w:ascii="Cambria Math" w:hAnsi="Cambria Math"/>
                      <w:szCs w:val="20"/>
                    </w:rPr>
                    <m:t>''</m:t>
                  </m:r>
                </m:sup>
              </m:sSubSup>
            </m:oMath>
            <w:r w:rsidRPr="00106CC5">
              <w:rPr>
                <w:szCs w:val="20"/>
              </w:rPr>
              <w:t xml:space="preserve"> - </w:t>
            </w:r>
            <m:oMath>
              <m:sSub>
                <m:sSubPr>
                  <m:ctrlPr>
                    <w:rPr>
                      <w:rFonts w:ascii="Cambria Math" w:hAnsi="Cambria Math"/>
                      <w:szCs w:val="20"/>
                    </w:rPr>
                  </m:ctrlPr>
                </m:sSubPr>
                <m:e>
                  <m:r>
                    <w:rPr>
                      <w:rFonts w:ascii="Cambria Math" w:hAnsi="Cambria Math"/>
                      <w:szCs w:val="20"/>
                    </w:rPr>
                    <m:t>T</m:t>
                  </m:r>
                </m:e>
                <m:sub>
                  <m:r>
                    <m:rPr>
                      <m:sty m:val="p"/>
                    </m:rPr>
                    <w:rPr>
                      <w:rFonts w:ascii="Cambria Math" w:hAnsi="Cambria Math"/>
                      <w:szCs w:val="20"/>
                    </w:rPr>
                    <m:t>3</m:t>
                  </m:r>
                </m:sub>
              </m:sSub>
            </m:oMath>
            <w:r w:rsidRPr="00106CC5">
              <w:rPr>
                <w:szCs w:val="20"/>
              </w:rPr>
              <w:t xml:space="preserve">, where </w:t>
            </w:r>
            <m:oMath>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i</m:t>
                  </m:r>
                </m:sub>
                <m:sup>
                  <m:r>
                    <m:rPr>
                      <m:sty m:val="p"/>
                    </m:rPr>
                    <w:rPr>
                      <w:rFonts w:ascii="Cambria Math" w:hAnsi="Cambria Math"/>
                      <w:szCs w:val="20"/>
                    </w:rPr>
                    <m:t>''</m:t>
                  </m:r>
                </m:sup>
              </m:sSubSup>
            </m:oMath>
            <w:r w:rsidRPr="00106CC5">
              <w:rPr>
                <w:szCs w:val="20"/>
              </w:rPr>
              <w:t xml:space="preserve"> is the slot with the smallest slot index among </w:t>
            </w:r>
            <m:oMath>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2</m:t>
                  </m:r>
                </m:sub>
              </m:sSub>
              <m:r>
                <m:rPr>
                  <m:sty m:val="p"/>
                </m:rPr>
                <w:rPr>
                  <w:rFonts w:ascii="Cambria Math" w:hAnsi="Cambria Math"/>
                  <w:szCs w:val="20"/>
                </w:rPr>
                <m:t>,…) </m:t>
              </m:r>
            </m:oMath>
            <w:r w:rsidRPr="00106CC5">
              <w:rPr>
                <w:szCs w:val="20"/>
              </w:rPr>
              <w:t xml:space="preserve">and </w:t>
            </w:r>
            <m:oMath>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m:rPr>
                      <m:sty m:val="p"/>
                    </m:rPr>
                    <w:rPr>
                      <w:rFonts w:ascii="Cambria Math" w:hAnsi="Cambria Math"/>
                      <w:szCs w:val="20"/>
                    </w:rPr>
                    <m:t>0</m:t>
                  </m:r>
                </m:sub>
                <m:sup>
                  <m:r>
                    <m:rPr>
                      <m:sty m:val="p"/>
                    </m:rPr>
                    <w:rPr>
                      <w:rFonts w:ascii="Cambria Math" w:hAnsi="Cambria Math"/>
                      <w:szCs w:val="20"/>
                    </w:rPr>
                    <m:t>'</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m:rPr>
                      <m:sty m:val="p"/>
                    </m:rPr>
                    <w:rPr>
                      <w:rFonts w:ascii="Cambria Math" w:hAnsi="Cambria Math"/>
                      <w:szCs w:val="20"/>
                    </w:rPr>
                    <m:t>1</m:t>
                  </m:r>
                </m:sub>
                <m:sup>
                  <m:r>
                    <m:rPr>
                      <m:sty m:val="p"/>
                    </m:rPr>
                    <w:rPr>
                      <w:rFonts w:ascii="Cambria Math" w:hAnsi="Cambria Math"/>
                      <w:szCs w:val="20"/>
                    </w:rPr>
                    <m:t>'</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m:rPr>
                      <m:sty m:val="p"/>
                    </m:rPr>
                    <w:rPr>
                      <w:rFonts w:ascii="Cambria Math" w:hAnsi="Cambria Math"/>
                      <w:szCs w:val="20"/>
                    </w:rPr>
                    <m:t>2</m:t>
                  </m:r>
                </m:sub>
                <m:sup>
                  <m:r>
                    <m:rPr>
                      <m:sty m:val="p"/>
                    </m:rPr>
                    <w:rPr>
                      <w:rFonts w:ascii="Cambria Math" w:hAnsi="Cambria Math"/>
                      <w:szCs w:val="20"/>
                    </w:rPr>
                    <m:t>'</m:t>
                  </m:r>
                </m:sup>
              </m:sSubSup>
              <m:r>
                <m:rPr>
                  <m:sty m:val="p"/>
                </m:rPr>
                <w:rPr>
                  <w:rFonts w:ascii="Cambria Math" w:hAnsi="Cambria Math"/>
                  <w:szCs w:val="20"/>
                </w:rPr>
                <m:t>,…) </m:t>
              </m:r>
            </m:oMath>
            <w:r w:rsidRPr="00106CC5">
              <w:rPr>
                <w:szCs w:val="20"/>
              </w:rPr>
              <w:t xml:space="preserve">, and </w:t>
            </w:r>
            <m:oMath>
              <m:sSub>
                <m:sSubPr>
                  <m:ctrlPr>
                    <w:rPr>
                      <w:rFonts w:ascii="Cambria Math" w:hAnsi="Cambria Math"/>
                      <w:szCs w:val="20"/>
                    </w:rPr>
                  </m:ctrlPr>
                </m:sSubPr>
                <m:e>
                  <m:r>
                    <w:rPr>
                      <w:rFonts w:ascii="Cambria Math" w:hAnsi="Cambria Math"/>
                      <w:szCs w:val="20"/>
                    </w:rPr>
                    <m:t>T</m:t>
                  </m:r>
                </m:e>
                <m:sub>
                  <m:r>
                    <m:rPr>
                      <m:sty m:val="p"/>
                    </m:rPr>
                    <w:rPr>
                      <w:rFonts w:ascii="Cambria Math" w:hAnsi="Cambria Math"/>
                      <w:szCs w:val="20"/>
                    </w:rPr>
                    <m:t>3</m:t>
                  </m:r>
                </m:sub>
              </m:sSub>
            </m:oMath>
            <w:r w:rsidRPr="00106CC5">
              <w:rPr>
                <w:szCs w:val="20"/>
              </w:rPr>
              <w:t xml:space="preserve"> is equal to </w:t>
            </w:r>
            <m:oMath>
              <m:sSubSup>
                <m:sSubSupPr>
                  <m:ctrlPr>
                    <w:rPr>
                      <w:rFonts w:ascii="Cambria Math" w:hAnsi="Cambria Math"/>
                      <w:szCs w:val="20"/>
                    </w:rPr>
                  </m:ctrlPr>
                </m:sSubSupPr>
                <m:e>
                  <m:r>
                    <w:rPr>
                      <w:rFonts w:ascii="Cambria Math" w:hAnsi="Cambria Math"/>
                      <w:szCs w:val="20"/>
                    </w:rPr>
                    <m:t>T</m:t>
                  </m:r>
                </m:e>
                <m:sub>
                  <m:r>
                    <w:rPr>
                      <w:rFonts w:ascii="Cambria Math" w:hAnsi="Cambria Math"/>
                      <w:szCs w:val="20"/>
                    </w:rPr>
                    <m:t>proc</m:t>
                  </m:r>
                  <m:r>
                    <m:rPr>
                      <m:sty m:val="p"/>
                    </m:rPr>
                    <w:rPr>
                      <w:rFonts w:ascii="Cambria Math" w:hAnsi="Cambria Math"/>
                      <w:szCs w:val="20"/>
                    </w:rPr>
                    <m:t>,1</m:t>
                  </m:r>
                </m:sub>
                <m:sup>
                  <m:r>
                    <w:rPr>
                      <w:rFonts w:ascii="Cambria Math" w:hAnsi="Cambria Math"/>
                      <w:szCs w:val="20"/>
                    </w:rPr>
                    <m:t>SL</m:t>
                  </m:r>
                </m:sup>
              </m:sSubSup>
            </m:oMath>
            <w:r w:rsidRPr="00106CC5">
              <w:rPr>
                <w:szCs w:val="20"/>
              </w:rPr>
              <w:t xml:space="preserve">, where </w:t>
            </w:r>
            <m:oMath>
              <m:sSubSup>
                <m:sSubSupPr>
                  <m:ctrlPr>
                    <w:rPr>
                      <w:rFonts w:ascii="Cambria Math" w:hAnsi="Cambria Math"/>
                      <w:szCs w:val="20"/>
                    </w:rPr>
                  </m:ctrlPr>
                </m:sSubSupPr>
                <m:e>
                  <m:r>
                    <w:rPr>
                      <w:rFonts w:ascii="Cambria Math" w:hAnsi="Cambria Math"/>
                      <w:szCs w:val="20"/>
                    </w:rPr>
                    <m:t>T</m:t>
                  </m:r>
                </m:e>
                <m:sub>
                  <m:r>
                    <w:rPr>
                      <w:rFonts w:ascii="Cambria Math" w:hAnsi="Cambria Math"/>
                      <w:szCs w:val="20"/>
                    </w:rPr>
                    <m:t>proc</m:t>
                  </m:r>
                  <m:r>
                    <m:rPr>
                      <m:sty m:val="p"/>
                    </m:rPr>
                    <w:rPr>
                      <w:rFonts w:ascii="Cambria Math" w:hAnsi="Cambria Math"/>
                      <w:szCs w:val="20"/>
                    </w:rPr>
                    <m:t>,1</m:t>
                  </m:r>
                </m:sub>
                <m:sup>
                  <m:r>
                    <w:rPr>
                      <w:rFonts w:ascii="Cambria Math" w:hAnsi="Cambria Math"/>
                      <w:szCs w:val="20"/>
                    </w:rPr>
                    <m:t>SL</m:t>
                  </m:r>
                </m:sup>
              </m:sSubSup>
              <m:r>
                <m:rPr>
                  <m:sty m:val="p"/>
                </m:rPr>
                <w:rPr>
                  <w:rFonts w:ascii="Cambria Math" w:hAnsi="Cambria Math"/>
                  <w:szCs w:val="20"/>
                </w:rPr>
                <m:t> </m:t>
              </m:r>
            </m:oMath>
            <w:r w:rsidRPr="00106CC5">
              <w:rPr>
                <w:szCs w:val="20"/>
              </w:rPr>
              <w:t xml:space="preserve"> is defined in slots in Table 8.1.4-2 where </w:t>
            </w:r>
            <m:oMath>
              <m:sSub>
                <m:sSubPr>
                  <m:ctrlPr>
                    <w:rPr>
                      <w:rFonts w:ascii="Cambria Math" w:hAnsi="Cambria Math"/>
                      <w:szCs w:val="20"/>
                    </w:rPr>
                  </m:ctrlPr>
                </m:sSubPr>
                <m:e>
                  <m:r>
                    <w:rPr>
                      <w:rFonts w:ascii="Cambria Math" w:hAnsi="Cambria Math"/>
                      <w:szCs w:val="20"/>
                    </w:rPr>
                    <m:t>μ</m:t>
                  </m:r>
                </m:e>
                <m:sub>
                  <m:r>
                    <w:rPr>
                      <w:rFonts w:ascii="Cambria Math" w:hAnsi="Cambria Math"/>
                      <w:szCs w:val="20"/>
                    </w:rPr>
                    <m:t>SL</m:t>
                  </m:r>
                </m:sub>
              </m:sSub>
            </m:oMath>
            <w:r w:rsidRPr="00106CC5">
              <w:rPr>
                <w:szCs w:val="20"/>
              </w:rPr>
              <w:t xml:space="preserve"> is the SCS configuration of the SL BWP.</w:t>
            </w:r>
          </w:p>
          <w:p w14:paraId="44CC07A5" w14:textId="77777777" w:rsidR="006B14EC" w:rsidRPr="000741DC" w:rsidRDefault="006B14EC" w:rsidP="006B14EC">
            <w:pPr>
              <w:numPr>
                <w:ilvl w:val="0"/>
                <w:numId w:val="40"/>
              </w:numPr>
              <w:overflowPunct w:val="0"/>
              <w:autoSpaceDE w:val="0"/>
              <w:autoSpaceDN w:val="0"/>
              <w:adjustRightInd w:val="0"/>
              <w:spacing w:after="60"/>
              <w:ind w:hanging="403"/>
              <w:textAlignment w:val="baseline"/>
              <w:rPr>
                <w:noProof/>
                <w:sz w:val="21"/>
                <w:szCs w:val="21"/>
                <w:lang w:eastAsia="ko-KR"/>
              </w:rPr>
            </w:pPr>
            <w:r w:rsidRPr="00106CC5">
              <w:rPr>
                <w:szCs w:val="20"/>
              </w:rPr>
              <w:t xml:space="preserve">Selection of </w:t>
            </w:r>
            <m:oMath>
              <m:sSub>
                <m:sSubPr>
                  <m:ctrlPr>
                    <w:rPr>
                      <w:rFonts w:ascii="Cambria Math" w:hAnsi="Cambria Math"/>
                      <w:szCs w:val="20"/>
                    </w:rPr>
                  </m:ctrlPr>
                </m:sSubPr>
                <m:e>
                  <m:r>
                    <w:rPr>
                      <w:rFonts w:ascii="Cambria Math" w:hAnsi="Cambria Math"/>
                      <w:szCs w:val="20"/>
                    </w:rPr>
                    <m:t>T</m:t>
                  </m:r>
                </m:e>
                <m:sub>
                  <m:r>
                    <m:rPr>
                      <m:sty m:val="p"/>
                    </m:rPr>
                    <w:rPr>
                      <w:rFonts w:ascii="Cambria Math" w:hAnsi="Cambria Math"/>
                      <w:szCs w:val="20"/>
                    </w:rPr>
                    <m:t>1</m:t>
                  </m:r>
                </m:sub>
              </m:sSub>
            </m:oMath>
            <w:r w:rsidRPr="00106CC5">
              <w:rPr>
                <w:szCs w:val="20"/>
              </w:rPr>
              <w:t xml:space="preserve"> is up to UE implementation under </w:t>
            </w:r>
            <m:oMath>
              <m:r>
                <m:rPr>
                  <m:sty m:val="p"/>
                </m:rPr>
                <w:rPr>
                  <w:rFonts w:ascii="Cambria Math" w:hAnsi="Cambria Math"/>
                  <w:szCs w:val="20"/>
                </w:rPr>
                <m:t>0 ≤ </m:t>
              </m:r>
              <m:sSub>
                <m:sSubPr>
                  <m:ctrlPr>
                    <w:rPr>
                      <w:rFonts w:ascii="Cambria Math" w:hAnsi="Cambria Math"/>
                      <w:szCs w:val="20"/>
                    </w:rPr>
                  </m:ctrlPr>
                </m:sSubPr>
                <m:e>
                  <m:r>
                    <w:rPr>
                      <w:rFonts w:ascii="Cambria Math" w:hAnsi="Cambria Math"/>
                      <w:szCs w:val="20"/>
                    </w:rPr>
                    <m:t>T</m:t>
                  </m:r>
                </m:e>
                <m:sub>
                  <m:r>
                    <m:rPr>
                      <m:sty m:val="p"/>
                    </m:rPr>
                    <w:rPr>
                      <w:rFonts w:ascii="Cambria Math" w:hAnsi="Cambria Math"/>
                      <w:szCs w:val="20"/>
                    </w:rPr>
                    <m:t>1</m:t>
                  </m:r>
                </m:sub>
              </m:sSub>
              <m:r>
                <m:rPr>
                  <m:sty m:val="p"/>
                </m:rPr>
                <w:rPr>
                  <w:rFonts w:ascii="Cambria Math" w:hAnsi="Cambria Math"/>
                  <w:szCs w:val="20"/>
                </w:rPr>
                <m:t>≤</m:t>
              </m:r>
            </m:oMath>
            <w:r w:rsidRPr="00106CC5">
              <w:rPr>
                <w:szCs w:val="20"/>
              </w:rPr>
              <w:t xml:space="preserve"> </w:t>
            </w:r>
            <m:oMath>
              <m:sSubSup>
                <m:sSubSupPr>
                  <m:ctrlPr>
                    <w:rPr>
                      <w:rFonts w:ascii="Cambria Math" w:hAnsi="Cambria Math"/>
                      <w:szCs w:val="20"/>
                    </w:rPr>
                  </m:ctrlPr>
                </m:sSubSupPr>
                <m:e>
                  <m:r>
                    <w:rPr>
                      <w:rFonts w:ascii="Cambria Math" w:hAnsi="Cambria Math"/>
                      <w:szCs w:val="20"/>
                    </w:rPr>
                    <m:t>T</m:t>
                  </m:r>
                </m:e>
                <m:sub>
                  <m:r>
                    <w:rPr>
                      <w:rFonts w:ascii="Cambria Math" w:hAnsi="Cambria Math"/>
                      <w:szCs w:val="20"/>
                    </w:rPr>
                    <m:t>proc</m:t>
                  </m:r>
                  <m:r>
                    <m:rPr>
                      <m:sty m:val="p"/>
                    </m:rPr>
                    <w:rPr>
                      <w:rFonts w:ascii="Cambria Math" w:hAnsi="Cambria Math"/>
                      <w:szCs w:val="20"/>
                    </w:rPr>
                    <m:t>,1</m:t>
                  </m:r>
                </m:sub>
                <m:sup>
                  <m:r>
                    <w:rPr>
                      <w:rFonts w:ascii="Cambria Math" w:hAnsi="Cambria Math"/>
                      <w:szCs w:val="20"/>
                    </w:rPr>
                    <m:t>SL</m:t>
                  </m:r>
                </m:sup>
              </m:sSubSup>
              <m:r>
                <m:rPr>
                  <m:sty m:val="p"/>
                </m:rPr>
                <w:rPr>
                  <w:rFonts w:ascii="Cambria Math" w:hAnsi="Cambria Math"/>
                  <w:szCs w:val="20"/>
                </w:rPr>
                <m:t> </m:t>
              </m:r>
            </m:oMath>
            <w:r w:rsidRPr="00106CC5">
              <w:rPr>
                <w:szCs w:val="20"/>
              </w:rPr>
              <w:t xml:space="preserve"> , where </w:t>
            </w:r>
            <m:oMath>
              <m:sSubSup>
                <m:sSubSupPr>
                  <m:ctrlPr>
                    <w:rPr>
                      <w:rFonts w:ascii="Cambria Math" w:hAnsi="Cambria Math"/>
                      <w:szCs w:val="20"/>
                    </w:rPr>
                  </m:ctrlPr>
                </m:sSubSupPr>
                <m:e>
                  <m:r>
                    <w:rPr>
                      <w:rFonts w:ascii="Cambria Math" w:hAnsi="Cambria Math"/>
                      <w:szCs w:val="20"/>
                    </w:rPr>
                    <m:t>T</m:t>
                  </m:r>
                </m:e>
                <m:sub>
                  <m:r>
                    <w:rPr>
                      <w:rFonts w:ascii="Cambria Math" w:hAnsi="Cambria Math"/>
                      <w:szCs w:val="20"/>
                    </w:rPr>
                    <m:t>proc</m:t>
                  </m:r>
                  <m:r>
                    <m:rPr>
                      <m:sty m:val="p"/>
                    </m:rPr>
                    <w:rPr>
                      <w:rFonts w:ascii="Cambria Math" w:hAnsi="Cambria Math"/>
                      <w:szCs w:val="20"/>
                    </w:rPr>
                    <m:t>,1</m:t>
                  </m:r>
                </m:sub>
                <m:sup>
                  <m:r>
                    <w:rPr>
                      <w:rFonts w:ascii="Cambria Math" w:hAnsi="Cambria Math"/>
                      <w:szCs w:val="20"/>
                    </w:rPr>
                    <m:t>SL</m:t>
                  </m:r>
                </m:sup>
              </m:sSubSup>
              <m:r>
                <m:rPr>
                  <m:sty m:val="p"/>
                </m:rPr>
                <w:rPr>
                  <w:rFonts w:ascii="Cambria Math" w:hAnsi="Cambria Math"/>
                  <w:szCs w:val="20"/>
                </w:rPr>
                <m:t> </m:t>
              </m:r>
            </m:oMath>
            <w:r w:rsidRPr="00106CC5">
              <w:rPr>
                <w:szCs w:val="20"/>
              </w:rPr>
              <w:t xml:space="preserve"> is defined in slots in Table 8.1.4-2 where </w:t>
            </w:r>
            <m:oMath>
              <m:sSub>
                <m:sSubPr>
                  <m:ctrlPr>
                    <w:rPr>
                      <w:rFonts w:ascii="Cambria Math" w:hAnsi="Cambria Math"/>
                      <w:szCs w:val="20"/>
                    </w:rPr>
                  </m:ctrlPr>
                </m:sSubPr>
                <m:e>
                  <m:r>
                    <w:rPr>
                      <w:rFonts w:ascii="Cambria Math" w:hAnsi="Cambria Math"/>
                      <w:szCs w:val="20"/>
                    </w:rPr>
                    <m:t>μ</m:t>
                  </m:r>
                </m:e>
                <m:sub>
                  <m:r>
                    <w:rPr>
                      <w:rFonts w:ascii="Cambria Math" w:hAnsi="Cambria Math"/>
                      <w:szCs w:val="20"/>
                    </w:rPr>
                    <m:t>SL</m:t>
                  </m:r>
                </m:sub>
              </m:sSub>
            </m:oMath>
            <w:r w:rsidRPr="00106CC5">
              <w:rPr>
                <w:szCs w:val="20"/>
              </w:rPr>
              <w:t xml:space="preserve"> is the SCS configuration of the SL BW.</w:t>
            </w:r>
          </w:p>
        </w:tc>
      </w:tr>
    </w:tbl>
    <w:p w14:paraId="4A360778" w14:textId="70EBC5B5" w:rsidR="006B14EC" w:rsidRPr="006B14EC" w:rsidRDefault="006B14EC" w:rsidP="006B14EC">
      <w:pPr>
        <w:pStyle w:val="3GPPText"/>
        <w:rPr>
          <w:rFonts w:eastAsia="MS Mincho"/>
          <w:lang w:val="en-GB" w:eastAsia="ja-JP"/>
        </w:rPr>
      </w:pPr>
      <w:r w:rsidRPr="006B14EC">
        <w:rPr>
          <w:rFonts w:eastAsia="MS Mincho"/>
          <w:lang w:val="en-GB" w:eastAsia="ja-JP"/>
        </w:rPr>
        <w:t xml:space="preserve">In case that the re-evaluation/pre-emption is enabled in the resource pool, the newly reselected resource triggered by the re-evaluation/pre-emption procedure could be prior to or posterior to the reserved resource. As exemplified in </w:t>
      </w:r>
      <w:r w:rsidRPr="006B14EC">
        <w:rPr>
          <w:rFonts w:eastAsia="MS Mincho"/>
          <w:lang w:val="en-GB" w:eastAsia="ja-JP"/>
        </w:rPr>
        <w:fldChar w:fldCharType="begin"/>
      </w:r>
      <w:r w:rsidRPr="006B14EC">
        <w:rPr>
          <w:rFonts w:eastAsia="MS Mincho"/>
          <w:lang w:val="en-GB" w:eastAsia="ja-JP"/>
        </w:rPr>
        <w:instrText xml:space="preserve"> REF _Ref68167213 \h  \* MERGEFORMAT </w:instrText>
      </w:r>
      <w:r w:rsidRPr="006B14EC">
        <w:rPr>
          <w:rFonts w:eastAsia="MS Mincho"/>
          <w:lang w:val="en-GB" w:eastAsia="ja-JP"/>
        </w:rPr>
      </w:r>
      <w:r w:rsidRPr="006B14EC">
        <w:rPr>
          <w:rFonts w:eastAsia="MS Mincho"/>
          <w:lang w:val="en-GB" w:eastAsia="ja-JP"/>
        </w:rPr>
        <w:fldChar w:fldCharType="separate"/>
      </w:r>
      <w:r w:rsidRPr="006B14EC">
        <w:rPr>
          <w:rFonts w:eastAsia="MS Mincho"/>
          <w:lang w:val="en-GB" w:eastAsia="ja-JP"/>
        </w:rPr>
        <w:t>Figure 3</w:t>
      </w:r>
      <w:r w:rsidRPr="006B14EC">
        <w:rPr>
          <w:rFonts w:eastAsia="MS Mincho"/>
          <w:lang w:val="en-GB" w:eastAsia="ja-JP"/>
        </w:rPr>
        <w:fldChar w:fldCharType="end"/>
      </w:r>
      <w:r w:rsidRPr="006B14EC">
        <w:rPr>
          <w:rFonts w:eastAsia="MS Mincho"/>
          <w:lang w:val="en-GB" w:eastAsia="ja-JP"/>
        </w:rPr>
        <w:t xml:space="preserve">, </w:t>
      </w:r>
      <w:r w:rsidRPr="006B14EC">
        <w:rPr>
          <w:rFonts w:eastAsia="MS Mincho" w:hint="eastAsia"/>
          <w:lang w:val="en-GB" w:eastAsia="ja-JP"/>
        </w:rPr>
        <w:t>t</w:t>
      </w:r>
      <w:r w:rsidRPr="006B14EC">
        <w:rPr>
          <w:rFonts w:eastAsia="MS Mincho"/>
          <w:lang w:val="en-GB" w:eastAsia="ja-JP"/>
        </w:rPr>
        <w:t xml:space="preserve">he </w:t>
      </w:r>
      <w:proofErr w:type="spellStart"/>
      <w:r w:rsidRPr="006B14EC">
        <w:rPr>
          <w:rFonts w:eastAsia="MS Mincho"/>
          <w:lang w:val="en-GB" w:eastAsia="ja-JP"/>
        </w:rPr>
        <w:t>Tx</w:t>
      </w:r>
      <w:proofErr w:type="spellEnd"/>
      <w:r w:rsidRPr="006B14EC">
        <w:rPr>
          <w:rFonts w:eastAsia="MS Mincho"/>
          <w:lang w:val="en-GB" w:eastAsia="ja-JP"/>
        </w:rPr>
        <w:t xml:space="preserve"> UE1 delivers a TB in slot-1 for either initial transmission or retransmission and reserves a resource in slot-3 for its retransmission. If the reserved resource in slot-3 is pre-empted by the other </w:t>
      </w:r>
      <w:proofErr w:type="spellStart"/>
      <w:r w:rsidRPr="006B14EC">
        <w:rPr>
          <w:rFonts w:eastAsia="MS Mincho"/>
          <w:lang w:val="en-GB" w:eastAsia="ja-JP"/>
        </w:rPr>
        <w:t>Tx</w:t>
      </w:r>
      <w:proofErr w:type="spellEnd"/>
      <w:r w:rsidRPr="006B14EC">
        <w:rPr>
          <w:rFonts w:eastAsia="MS Mincho"/>
          <w:lang w:val="en-GB" w:eastAsia="ja-JP"/>
        </w:rPr>
        <w:t xml:space="preserve"> UE2 who is urgently sending a data with the higher priority, the </w:t>
      </w:r>
      <w:proofErr w:type="spellStart"/>
      <w:r w:rsidRPr="006B14EC">
        <w:rPr>
          <w:rFonts w:eastAsia="MS Mincho"/>
          <w:lang w:val="en-GB" w:eastAsia="ja-JP"/>
        </w:rPr>
        <w:t>Tx</w:t>
      </w:r>
      <w:proofErr w:type="spellEnd"/>
      <w:r w:rsidRPr="006B14EC">
        <w:rPr>
          <w:rFonts w:eastAsia="MS Mincho"/>
          <w:lang w:val="en-GB" w:eastAsia="ja-JP"/>
        </w:rPr>
        <w:t xml:space="preserve"> UE1 has to reselect the resource prior to or posterior to the reserved resource. </w:t>
      </w:r>
    </w:p>
    <w:p w14:paraId="15C95652" w14:textId="77777777" w:rsidR="006B14EC" w:rsidRPr="006B14EC" w:rsidRDefault="006B14EC" w:rsidP="006B14EC">
      <w:pPr>
        <w:pStyle w:val="3GPPText"/>
        <w:jc w:val="center"/>
        <w:rPr>
          <w:rFonts w:eastAsiaTheme="minorEastAsia"/>
          <w:lang w:val="en-GB" w:eastAsia="zh-CN"/>
        </w:rPr>
      </w:pPr>
      <w:r w:rsidRPr="006B14EC">
        <w:rPr>
          <w:noProof/>
          <w:lang w:eastAsia="zh-CN"/>
        </w:rPr>
        <w:drawing>
          <wp:inline distT="0" distB="0" distL="0" distR="0" wp14:anchorId="1778F2C3" wp14:editId="1605ED65">
            <wp:extent cx="6332220" cy="205867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058670"/>
                    </a:xfrm>
                    <a:prstGeom prst="rect">
                      <a:avLst/>
                    </a:prstGeom>
                    <a:noFill/>
                    <a:ln>
                      <a:noFill/>
                    </a:ln>
                  </pic:spPr>
                </pic:pic>
              </a:graphicData>
            </a:graphic>
          </wp:inline>
        </w:drawing>
      </w:r>
    </w:p>
    <w:p w14:paraId="68014574" w14:textId="4F9B9749" w:rsidR="006B14EC" w:rsidRPr="00106CC5" w:rsidRDefault="006B14EC" w:rsidP="006B14EC">
      <w:pPr>
        <w:pStyle w:val="Caption"/>
        <w:jc w:val="center"/>
        <w:rPr>
          <w:rFonts w:eastAsia="MS Mincho"/>
          <w:lang w:eastAsia="ja-JP"/>
        </w:rPr>
      </w:pPr>
      <w:bookmarkStart w:id="23" w:name="_Ref68167213"/>
      <w:r w:rsidRPr="00106CC5">
        <w:t xml:space="preserve">Figure </w:t>
      </w:r>
      <w:r w:rsidRPr="00106CC5">
        <w:fldChar w:fldCharType="begin"/>
      </w:r>
      <w:r w:rsidRPr="00106CC5">
        <w:instrText xml:space="preserve"> SEQ Figure \* ARABIC </w:instrText>
      </w:r>
      <w:r w:rsidRPr="00106CC5">
        <w:fldChar w:fldCharType="separate"/>
      </w:r>
      <w:r w:rsidRPr="00106CC5">
        <w:rPr>
          <w:noProof/>
        </w:rPr>
        <w:t>3</w:t>
      </w:r>
      <w:r w:rsidRPr="00106CC5">
        <w:fldChar w:fldCharType="end"/>
      </w:r>
      <w:bookmarkEnd w:id="23"/>
      <w:r w:rsidRPr="00106CC5">
        <w:rPr>
          <w:rFonts w:eastAsia="MS Mincho"/>
          <w:lang w:eastAsia="ja-JP"/>
        </w:rPr>
        <w:t>: The resource reselection due to the pre-emption, incurring the miss-reception issue.</w:t>
      </w:r>
    </w:p>
    <w:p w14:paraId="13D25FCA" w14:textId="77777777" w:rsidR="006B14EC" w:rsidRPr="006B14EC" w:rsidRDefault="006B14EC" w:rsidP="006B14EC">
      <w:pPr>
        <w:pStyle w:val="3GPPText"/>
        <w:rPr>
          <w:rFonts w:eastAsia="MS Mincho"/>
          <w:lang w:val="en-GB" w:eastAsia="ja-JP"/>
        </w:rPr>
      </w:pPr>
      <w:r w:rsidRPr="006B14EC">
        <w:rPr>
          <w:rFonts w:eastAsia="MS Mincho"/>
          <w:lang w:val="en-GB" w:eastAsia="ja-JP"/>
        </w:rPr>
        <w:t>In the example, if the reselected resource in the slot-2 is posterior to the slot-3, there is no problem to recover the reservation chain once a retransmission timer is triggered after monitoring the slot-3.</w:t>
      </w:r>
      <w:r w:rsidRPr="006B14EC">
        <w:rPr>
          <w:rFonts w:eastAsia="MS Mincho" w:hint="eastAsia"/>
          <w:lang w:val="en-GB" w:eastAsia="ja-JP"/>
        </w:rPr>
        <w:t xml:space="preserve"> </w:t>
      </w:r>
      <w:r w:rsidRPr="006B14EC">
        <w:rPr>
          <w:rFonts w:eastAsia="MS Mincho"/>
          <w:lang w:val="en-GB" w:eastAsia="ja-JP"/>
        </w:rPr>
        <w:t>If the reselected resource in the slot-2 is prior to the slot-3, however, the problem occurs, where the Rx-UE cannot receive the retransmitted data, incurring the miss-reception issue.</w:t>
      </w:r>
    </w:p>
    <w:p w14:paraId="08B18A66" w14:textId="7767DFC4" w:rsidR="006B14EC" w:rsidRPr="00106CC5" w:rsidRDefault="006B14EC" w:rsidP="006B14EC">
      <w:pPr>
        <w:pStyle w:val="Caption"/>
        <w:rPr>
          <w:rFonts w:eastAsia="MS Mincho"/>
          <w:b/>
        </w:rPr>
      </w:pPr>
      <w:bookmarkStart w:id="24" w:name="_Ref67668994"/>
      <w:bookmarkStart w:id="25" w:name="_Ref92218060"/>
      <w:r w:rsidRPr="00106CC5">
        <w:rPr>
          <w:b/>
        </w:rPr>
        <w:t xml:space="preserve">Observation </w:t>
      </w:r>
      <w:r w:rsidRPr="00106CC5">
        <w:rPr>
          <w:b/>
        </w:rPr>
        <w:fldChar w:fldCharType="begin"/>
      </w:r>
      <w:r w:rsidRPr="00106CC5">
        <w:rPr>
          <w:b/>
        </w:rPr>
        <w:instrText xml:space="preserve"> SEQ Observation \* ARABIC </w:instrText>
      </w:r>
      <w:r w:rsidRPr="00106CC5">
        <w:rPr>
          <w:b/>
        </w:rPr>
        <w:fldChar w:fldCharType="separate"/>
      </w:r>
      <w:r w:rsidRPr="00106CC5">
        <w:rPr>
          <w:b/>
          <w:noProof/>
        </w:rPr>
        <w:t>4</w:t>
      </w:r>
      <w:r w:rsidRPr="00106CC5">
        <w:rPr>
          <w:b/>
        </w:rPr>
        <w:fldChar w:fldCharType="end"/>
      </w:r>
      <w:r w:rsidRPr="00106CC5">
        <w:rPr>
          <w:b/>
        </w:rPr>
        <w:t xml:space="preserve">: </w:t>
      </w:r>
      <w:r w:rsidRPr="00106CC5">
        <w:rPr>
          <w:rFonts w:eastAsia="MS Mincho"/>
          <w:b/>
        </w:rPr>
        <w:t>If the reselected resource is prior to the reserved resource, the reservation chain will be broken, and the retransmitted data cannot be received, incurring the miss-reception issue</w:t>
      </w:r>
      <w:bookmarkEnd w:id="24"/>
      <w:r w:rsidRPr="00106CC5">
        <w:rPr>
          <w:b/>
        </w:rPr>
        <w:t>.</w:t>
      </w:r>
      <w:bookmarkEnd w:id="25"/>
    </w:p>
    <w:p w14:paraId="1E171F82" w14:textId="3B9FADF9" w:rsidR="006B14EC" w:rsidRPr="00106CC5" w:rsidRDefault="006B14EC" w:rsidP="006B14EC">
      <w:pPr>
        <w:pStyle w:val="Caption"/>
        <w:rPr>
          <w:b/>
        </w:rPr>
      </w:pPr>
      <w:bookmarkStart w:id="26" w:name="_Ref92218211"/>
      <w:r w:rsidRPr="00106CC5">
        <w:rPr>
          <w:b/>
        </w:rPr>
        <w:t xml:space="preserve">Proposal </w:t>
      </w:r>
      <w:r w:rsidRPr="00106CC5">
        <w:rPr>
          <w:b/>
        </w:rPr>
        <w:fldChar w:fldCharType="begin"/>
      </w:r>
      <w:r w:rsidRPr="00106CC5">
        <w:rPr>
          <w:b/>
        </w:rPr>
        <w:instrText xml:space="preserve"> SEQ Proposal \* ARABIC </w:instrText>
      </w:r>
      <w:r w:rsidRPr="00106CC5">
        <w:rPr>
          <w:b/>
        </w:rPr>
        <w:fldChar w:fldCharType="separate"/>
      </w:r>
      <w:r w:rsidRPr="00106CC5">
        <w:rPr>
          <w:b/>
          <w:noProof/>
        </w:rPr>
        <w:t>9</w:t>
      </w:r>
      <w:r w:rsidRPr="00106CC5">
        <w:rPr>
          <w:b/>
        </w:rPr>
        <w:fldChar w:fldCharType="end"/>
      </w:r>
      <w:r w:rsidRPr="00106CC5">
        <w:rPr>
          <w:b/>
        </w:rPr>
        <w:t xml:space="preserve">: RAN2 further discuss, when pre-emption is allowed, </w:t>
      </w:r>
      <w:proofErr w:type="spellStart"/>
      <w:r w:rsidRPr="00106CC5">
        <w:rPr>
          <w:b/>
        </w:rPr>
        <w:t>Tx</w:t>
      </w:r>
      <w:proofErr w:type="spellEnd"/>
      <w:r w:rsidRPr="00106CC5">
        <w:rPr>
          <w:b/>
        </w:rPr>
        <w:t xml:space="preserve"> UE does not reselect a resource earlier than the pre-empted resource</w:t>
      </w:r>
      <w:r w:rsidRPr="00106CC5">
        <w:rPr>
          <w:b/>
          <w:lang w:val="en-US"/>
        </w:rPr>
        <w:t>.</w:t>
      </w:r>
      <w:bookmarkEnd w:id="26"/>
    </w:p>
    <w:p w14:paraId="10914E3D" w14:textId="77777777" w:rsidR="006B14EC" w:rsidRPr="006B14EC" w:rsidRDefault="006B14EC" w:rsidP="006B14EC">
      <w:pPr>
        <w:pStyle w:val="3GPPText"/>
        <w:rPr>
          <w:rFonts w:eastAsia="MS Mincho"/>
          <w:lang w:val="en-GB" w:eastAsia="ja-JP"/>
        </w:rPr>
      </w:pPr>
      <w:r w:rsidRPr="006B14EC">
        <w:rPr>
          <w:rFonts w:eastAsia="MS Mincho" w:hint="eastAsia"/>
          <w:lang w:val="en-GB" w:eastAsia="ja-JP"/>
        </w:rPr>
        <w:t>T</w:t>
      </w:r>
      <w:r w:rsidRPr="006B14EC">
        <w:rPr>
          <w:rFonts w:eastAsia="MS Mincho"/>
          <w:lang w:val="en-GB" w:eastAsia="ja-JP"/>
        </w:rPr>
        <w:t xml:space="preserve">hus, we need to think about the </w:t>
      </w:r>
      <w:r w:rsidRPr="006B14EC">
        <w:rPr>
          <w:lang w:val="en-GB" w:eastAsia="ko-KR"/>
        </w:rPr>
        <w:t>SL HARQ RTT timer</w:t>
      </w:r>
      <w:r w:rsidRPr="006B14EC">
        <w:rPr>
          <w:rFonts w:eastAsia="MS Mincho"/>
          <w:lang w:val="en-GB" w:eastAsia="ja-JP"/>
        </w:rPr>
        <w:t xml:space="preserve"> design, how it should be set, and/or what restriction should be taken in the procedure of resource revaluation and/or pre-emption.</w:t>
      </w:r>
    </w:p>
    <w:p w14:paraId="3173270B" w14:textId="77777777" w:rsidR="006B14EC" w:rsidRPr="006B14EC" w:rsidRDefault="006B14EC" w:rsidP="006B14EC">
      <w:pPr>
        <w:pStyle w:val="3GPPText"/>
        <w:rPr>
          <w:rFonts w:eastAsia="MS Mincho"/>
          <w:lang w:val="en-GB" w:eastAsia="ja-JP"/>
        </w:rPr>
      </w:pPr>
      <w:r w:rsidRPr="006B14EC">
        <w:rPr>
          <w:rFonts w:eastAsia="MS Mincho" w:hint="eastAsia"/>
          <w:lang w:val="en-GB" w:eastAsia="ja-JP"/>
        </w:rPr>
        <w:t>T</w:t>
      </w:r>
      <w:r w:rsidRPr="006B14EC">
        <w:rPr>
          <w:rFonts w:eastAsia="MS Mincho"/>
          <w:lang w:val="en-GB" w:eastAsia="ja-JP"/>
        </w:rPr>
        <w:t xml:space="preserve">he simplest way seems to disable the functions of resource revaluation and pre-emption once the SCI-based HARQ RTT timers are in use in the DRX cycle. It properly works with Rel-17 </w:t>
      </w:r>
      <w:proofErr w:type="spellStart"/>
      <w:r w:rsidRPr="006B14EC">
        <w:rPr>
          <w:rFonts w:eastAsia="MS Mincho"/>
          <w:lang w:val="en-GB" w:eastAsia="ja-JP"/>
        </w:rPr>
        <w:t>Tx</w:t>
      </w:r>
      <w:proofErr w:type="spellEnd"/>
      <w:r w:rsidRPr="006B14EC">
        <w:rPr>
          <w:rFonts w:eastAsia="MS Mincho"/>
          <w:lang w:val="en-GB" w:eastAsia="ja-JP"/>
        </w:rPr>
        <w:t xml:space="preserve"> UEs, but it seems not workable with Rel-16 </w:t>
      </w:r>
      <w:proofErr w:type="spellStart"/>
      <w:r w:rsidRPr="006B14EC">
        <w:rPr>
          <w:rFonts w:eastAsia="MS Mincho"/>
          <w:lang w:val="en-GB" w:eastAsia="ja-JP"/>
        </w:rPr>
        <w:t>Tx</w:t>
      </w:r>
      <w:proofErr w:type="spellEnd"/>
      <w:r w:rsidRPr="006B14EC">
        <w:rPr>
          <w:rFonts w:eastAsia="MS Mincho"/>
          <w:lang w:val="en-GB" w:eastAsia="ja-JP"/>
        </w:rPr>
        <w:t xml:space="preserve"> UEs, because Rel-16 </w:t>
      </w:r>
      <w:proofErr w:type="spellStart"/>
      <w:r w:rsidRPr="006B14EC">
        <w:rPr>
          <w:rFonts w:eastAsia="MS Mincho"/>
          <w:lang w:val="en-GB" w:eastAsia="ja-JP"/>
        </w:rPr>
        <w:t>Tx</w:t>
      </w:r>
      <w:proofErr w:type="spellEnd"/>
      <w:r w:rsidRPr="006B14EC">
        <w:rPr>
          <w:rFonts w:eastAsia="MS Mincho"/>
          <w:lang w:val="en-GB" w:eastAsia="ja-JP"/>
        </w:rPr>
        <w:t xml:space="preserve"> UEs are out of the control once DRX feature is ongoing.</w:t>
      </w:r>
    </w:p>
    <w:p w14:paraId="29ADA345" w14:textId="5A3901D8" w:rsidR="006B14EC" w:rsidRPr="00106CC5" w:rsidRDefault="006B14EC" w:rsidP="006B14EC">
      <w:pPr>
        <w:pStyle w:val="Caption"/>
        <w:rPr>
          <w:rFonts w:eastAsia="MS Mincho"/>
          <w:b/>
        </w:rPr>
      </w:pPr>
      <w:bookmarkStart w:id="27" w:name="_Ref67668996"/>
      <w:r w:rsidRPr="00106CC5">
        <w:rPr>
          <w:b/>
        </w:rPr>
        <w:lastRenderedPageBreak/>
        <w:t xml:space="preserve">Observation </w:t>
      </w:r>
      <w:r w:rsidRPr="00106CC5">
        <w:rPr>
          <w:b/>
        </w:rPr>
        <w:fldChar w:fldCharType="begin"/>
      </w:r>
      <w:r w:rsidRPr="00106CC5">
        <w:rPr>
          <w:b/>
        </w:rPr>
        <w:instrText xml:space="preserve"> SEQ Observation \* ARABIC </w:instrText>
      </w:r>
      <w:r w:rsidRPr="00106CC5">
        <w:rPr>
          <w:b/>
        </w:rPr>
        <w:fldChar w:fldCharType="separate"/>
      </w:r>
      <w:r w:rsidRPr="00106CC5">
        <w:rPr>
          <w:b/>
          <w:noProof/>
        </w:rPr>
        <w:t>5</w:t>
      </w:r>
      <w:r w:rsidRPr="00106CC5">
        <w:rPr>
          <w:b/>
        </w:rPr>
        <w:fldChar w:fldCharType="end"/>
      </w:r>
      <w:r w:rsidRPr="00106CC5">
        <w:rPr>
          <w:b/>
        </w:rPr>
        <w:t xml:space="preserve">: </w:t>
      </w:r>
      <w:r w:rsidRPr="00106CC5">
        <w:rPr>
          <w:rFonts w:eastAsia="MS Mincho"/>
          <w:b/>
        </w:rPr>
        <w:t xml:space="preserve">Rel-17 </w:t>
      </w:r>
      <w:proofErr w:type="spellStart"/>
      <w:r w:rsidRPr="00106CC5">
        <w:rPr>
          <w:rFonts w:eastAsia="MS Mincho"/>
          <w:b/>
        </w:rPr>
        <w:t>Tx</w:t>
      </w:r>
      <w:proofErr w:type="spellEnd"/>
      <w:r w:rsidRPr="00106CC5">
        <w:rPr>
          <w:rFonts w:eastAsia="MS Mincho"/>
          <w:b/>
        </w:rPr>
        <w:t xml:space="preserve"> UE can disable the functions of resource revaluation and pre-emption, but it seems not to overcome the miss-reception if Rel-16 </w:t>
      </w:r>
      <w:proofErr w:type="spellStart"/>
      <w:r w:rsidRPr="00106CC5">
        <w:rPr>
          <w:rFonts w:eastAsia="MS Mincho"/>
          <w:b/>
        </w:rPr>
        <w:t>Tx</w:t>
      </w:r>
      <w:proofErr w:type="spellEnd"/>
      <w:r w:rsidRPr="00106CC5">
        <w:rPr>
          <w:rFonts w:eastAsia="MS Mincho"/>
          <w:b/>
        </w:rPr>
        <w:t xml:space="preserve"> UE is still functioning the resource revaluation and/or pre-emption.</w:t>
      </w:r>
      <w:bookmarkEnd w:id="27"/>
    </w:p>
    <w:p w14:paraId="6831E5F0" w14:textId="77777777" w:rsidR="006B14EC" w:rsidRPr="006B14EC" w:rsidRDefault="006B14EC" w:rsidP="006B14EC">
      <w:pPr>
        <w:pStyle w:val="3GPPText"/>
        <w:rPr>
          <w:rFonts w:eastAsia="MS Mincho"/>
          <w:lang w:val="en-GB" w:eastAsia="ja-JP"/>
        </w:rPr>
      </w:pPr>
      <w:r w:rsidRPr="006B14EC">
        <w:rPr>
          <w:rFonts w:eastAsia="MS Mincho" w:hint="eastAsia"/>
          <w:lang w:val="en-GB" w:eastAsia="ja-JP"/>
        </w:rPr>
        <w:t>A</w:t>
      </w:r>
      <w:r w:rsidRPr="006B14EC">
        <w:rPr>
          <w:rFonts w:eastAsia="MS Mincho"/>
          <w:lang w:val="en-GB" w:eastAsia="ja-JP"/>
        </w:rPr>
        <w:t xml:space="preserve">nother solution, by RAN1 effort, is to specify somewhat restrictions on the resource allocation procedure. That means, </w:t>
      </w:r>
      <w:proofErr w:type="spellStart"/>
      <w:r w:rsidRPr="006B14EC">
        <w:rPr>
          <w:rFonts w:eastAsia="MS Mincho"/>
          <w:lang w:val="en-GB" w:eastAsia="ja-JP"/>
        </w:rPr>
        <w:t>Tx</w:t>
      </w:r>
      <w:proofErr w:type="spellEnd"/>
      <w:r w:rsidRPr="006B14EC">
        <w:rPr>
          <w:rFonts w:eastAsia="MS Mincho"/>
          <w:lang w:val="en-GB" w:eastAsia="ja-JP"/>
        </w:rPr>
        <w:t>-UE is prohibited to reselect the resource prior to the slot where the resource has been reserved. It can be simply overcome by setting the selection window, beginning from the slot where the resource has been reserved.</w:t>
      </w:r>
    </w:p>
    <w:p w14:paraId="5D4F1D4D" w14:textId="7256A862" w:rsidR="006B14EC" w:rsidRPr="00106CC5" w:rsidRDefault="006B14EC" w:rsidP="006B14EC">
      <w:pPr>
        <w:pStyle w:val="Caption"/>
        <w:rPr>
          <w:rFonts w:eastAsia="MS Mincho"/>
          <w:b/>
        </w:rPr>
      </w:pPr>
      <w:bookmarkStart w:id="28" w:name="_Ref71278063"/>
      <w:r w:rsidRPr="00106CC5">
        <w:rPr>
          <w:b/>
        </w:rPr>
        <w:t xml:space="preserve">Observation </w:t>
      </w:r>
      <w:r w:rsidRPr="00106CC5">
        <w:rPr>
          <w:b/>
        </w:rPr>
        <w:fldChar w:fldCharType="begin"/>
      </w:r>
      <w:r w:rsidRPr="00106CC5">
        <w:rPr>
          <w:b/>
        </w:rPr>
        <w:instrText xml:space="preserve"> SEQ Observation \* ARABIC </w:instrText>
      </w:r>
      <w:r w:rsidRPr="00106CC5">
        <w:rPr>
          <w:b/>
        </w:rPr>
        <w:fldChar w:fldCharType="separate"/>
      </w:r>
      <w:r w:rsidRPr="00106CC5">
        <w:rPr>
          <w:b/>
          <w:noProof/>
        </w:rPr>
        <w:t>6</w:t>
      </w:r>
      <w:r w:rsidRPr="00106CC5">
        <w:rPr>
          <w:b/>
        </w:rPr>
        <w:fldChar w:fldCharType="end"/>
      </w:r>
      <w:r w:rsidRPr="00106CC5">
        <w:rPr>
          <w:b/>
        </w:rPr>
        <w:t xml:space="preserve">: </w:t>
      </w:r>
      <w:r w:rsidRPr="00106CC5">
        <w:rPr>
          <w:rFonts w:eastAsia="MS Mincho"/>
          <w:b/>
        </w:rPr>
        <w:t>The miss-reception issue is possibly overcome by specifying the restriction on the resource allocation procedure.</w:t>
      </w:r>
      <w:bookmarkEnd w:id="28"/>
    </w:p>
    <w:p w14:paraId="3F23E924" w14:textId="1C66DDBF" w:rsidR="006B14EC" w:rsidRPr="00106CC5" w:rsidRDefault="006B14EC" w:rsidP="006B14EC">
      <w:pPr>
        <w:pStyle w:val="Caption"/>
        <w:rPr>
          <w:b/>
        </w:rPr>
      </w:pPr>
      <w:bookmarkStart w:id="29" w:name="_Ref67669144"/>
      <w:r w:rsidRPr="00106CC5">
        <w:rPr>
          <w:b/>
        </w:rPr>
        <w:t xml:space="preserve">Proposal </w:t>
      </w:r>
      <w:r w:rsidRPr="00106CC5">
        <w:rPr>
          <w:b/>
        </w:rPr>
        <w:fldChar w:fldCharType="begin"/>
      </w:r>
      <w:r w:rsidRPr="00106CC5">
        <w:rPr>
          <w:b/>
        </w:rPr>
        <w:instrText xml:space="preserve"> SEQ Proposal \* ARABIC </w:instrText>
      </w:r>
      <w:r w:rsidRPr="00106CC5">
        <w:rPr>
          <w:b/>
        </w:rPr>
        <w:fldChar w:fldCharType="separate"/>
      </w:r>
      <w:r w:rsidRPr="00106CC5">
        <w:rPr>
          <w:b/>
          <w:noProof/>
        </w:rPr>
        <w:t>10</w:t>
      </w:r>
      <w:r w:rsidRPr="00106CC5">
        <w:rPr>
          <w:b/>
        </w:rPr>
        <w:fldChar w:fldCharType="end"/>
      </w:r>
      <w:r w:rsidRPr="00106CC5">
        <w:rPr>
          <w:b/>
        </w:rPr>
        <w:t xml:space="preserve">: </w:t>
      </w:r>
      <w:r w:rsidRPr="00106CC5">
        <w:rPr>
          <w:rFonts w:eastAsia="MS Mincho"/>
          <w:b/>
        </w:rPr>
        <w:t xml:space="preserve">RAN2 kindly asks RAN1 to consider the issue of the miss-reception on the resource reselection if the resource revaluation and/or pre-emption are enabled. </w:t>
      </w:r>
      <w:r w:rsidRPr="00106CC5">
        <w:rPr>
          <w:b/>
        </w:rPr>
        <w:t xml:space="preserve">Details is </w:t>
      </w:r>
      <w:r w:rsidRPr="00106CC5">
        <w:rPr>
          <w:rFonts w:hint="eastAsia"/>
          <w:b/>
          <w:lang w:val="en-US"/>
        </w:rPr>
        <w:t>up to RAN1</w:t>
      </w:r>
      <w:r w:rsidRPr="00106CC5">
        <w:rPr>
          <w:b/>
          <w:lang w:val="en-US"/>
        </w:rPr>
        <w:t>.</w:t>
      </w:r>
      <w:bookmarkEnd w:id="29"/>
    </w:p>
    <w:p w14:paraId="5FB3DF92" w14:textId="58C58401" w:rsidR="006B14EC" w:rsidRPr="006B14EC" w:rsidRDefault="006B14EC" w:rsidP="006B14EC">
      <w:pPr>
        <w:pStyle w:val="Caption"/>
        <w:rPr>
          <w:rFonts w:eastAsia="MS Mincho"/>
          <w:b/>
        </w:rPr>
      </w:pPr>
      <w:bookmarkStart w:id="30" w:name="_Ref67670680"/>
      <w:r w:rsidRPr="006B14EC">
        <w:rPr>
          <w:b/>
        </w:rPr>
        <w:t xml:space="preserve">Proposal </w:t>
      </w:r>
      <w:r w:rsidRPr="006B14EC">
        <w:rPr>
          <w:b/>
        </w:rPr>
        <w:fldChar w:fldCharType="begin"/>
      </w:r>
      <w:r w:rsidRPr="006B14EC">
        <w:rPr>
          <w:b/>
        </w:rPr>
        <w:instrText xml:space="preserve"> SEQ Proposal \* ARABIC </w:instrText>
      </w:r>
      <w:r w:rsidRPr="006B14EC">
        <w:rPr>
          <w:b/>
        </w:rPr>
        <w:fldChar w:fldCharType="separate"/>
      </w:r>
      <w:r>
        <w:rPr>
          <w:b/>
          <w:noProof/>
        </w:rPr>
        <w:t>11</w:t>
      </w:r>
      <w:r w:rsidRPr="006B14EC">
        <w:rPr>
          <w:b/>
        </w:rPr>
        <w:fldChar w:fldCharType="end"/>
      </w:r>
      <w:r w:rsidRPr="006B14EC">
        <w:rPr>
          <w:b/>
        </w:rPr>
        <w:t xml:space="preserve">: If proposal 10 is agreed, </w:t>
      </w:r>
      <w:r w:rsidRPr="006B14EC">
        <w:rPr>
          <w:rFonts w:eastAsia="MS Mincho"/>
          <w:b/>
        </w:rPr>
        <w:t>RAN2 sends an LS to RAN1</w:t>
      </w:r>
      <w:r w:rsidRPr="006B14EC">
        <w:rPr>
          <w:rFonts w:eastAsia="MS Mincho" w:hint="eastAsia"/>
          <w:b/>
        </w:rPr>
        <w:t xml:space="preserve"> </w:t>
      </w:r>
      <w:r w:rsidRPr="006B14EC">
        <w:rPr>
          <w:rFonts w:eastAsia="MS Mincho"/>
          <w:b/>
        </w:rPr>
        <w:t>for feedback (see Annex).</w:t>
      </w:r>
      <w:bookmarkEnd w:id="30"/>
    </w:p>
    <w:p w14:paraId="70B801B9" w14:textId="47C791D4" w:rsidR="006B14EC" w:rsidRPr="006B14EC" w:rsidRDefault="006B14EC" w:rsidP="006B14EC">
      <w:pPr>
        <w:pStyle w:val="3GPPText"/>
        <w:rPr>
          <w:rFonts w:eastAsia="MS Mincho"/>
          <w:lang w:val="en-GB" w:eastAsia="ja-JP"/>
        </w:rPr>
      </w:pPr>
      <w:r w:rsidRPr="006B14EC">
        <w:rPr>
          <w:rFonts w:eastAsia="MS Mincho" w:hint="eastAsia"/>
          <w:lang w:val="en-GB" w:eastAsia="ja-JP"/>
        </w:rPr>
        <w:t>A</w:t>
      </w:r>
      <w:r w:rsidRPr="006B14EC">
        <w:rPr>
          <w:rFonts w:eastAsia="MS Mincho"/>
          <w:lang w:val="en-GB" w:eastAsia="ja-JP"/>
        </w:rPr>
        <w:t xml:space="preserve">s a RAN2 solution, alternatively, we introduce a warm-up window-based mechanism to adjust the </w:t>
      </w:r>
      <w:r w:rsidRPr="006B14EC">
        <w:rPr>
          <w:lang w:val="en-GB" w:eastAsia="ko-KR"/>
        </w:rPr>
        <w:t>SL HARQ RTT timer</w:t>
      </w:r>
      <w:r w:rsidRPr="006B14EC">
        <w:rPr>
          <w:rFonts w:eastAsia="MS Mincho"/>
          <w:lang w:val="en-GB" w:eastAsia="ja-JP"/>
        </w:rPr>
        <w:t xml:space="preserve">, as illustrated in </w:t>
      </w:r>
      <w:r w:rsidRPr="006B14EC">
        <w:rPr>
          <w:rFonts w:eastAsia="MS Mincho"/>
          <w:lang w:val="en-GB" w:eastAsia="ja-JP"/>
        </w:rPr>
        <w:fldChar w:fldCharType="begin"/>
      </w:r>
      <w:r w:rsidRPr="006B14EC">
        <w:rPr>
          <w:rFonts w:eastAsia="MS Mincho"/>
          <w:lang w:val="en-GB" w:eastAsia="ja-JP"/>
        </w:rPr>
        <w:instrText xml:space="preserve"> REF _Ref67513976 \h  \* MERGEFORMAT </w:instrText>
      </w:r>
      <w:r w:rsidRPr="006B14EC">
        <w:rPr>
          <w:rFonts w:eastAsia="MS Mincho"/>
          <w:lang w:val="en-GB" w:eastAsia="ja-JP"/>
        </w:rPr>
      </w:r>
      <w:r w:rsidRPr="006B14EC">
        <w:rPr>
          <w:rFonts w:eastAsia="MS Mincho"/>
          <w:lang w:val="en-GB" w:eastAsia="ja-JP"/>
        </w:rPr>
        <w:fldChar w:fldCharType="separate"/>
      </w:r>
      <w:r w:rsidRPr="006B14EC">
        <w:rPr>
          <w:rFonts w:eastAsia="MS Mincho"/>
          <w:lang w:val="en-GB" w:eastAsia="ja-JP"/>
        </w:rPr>
        <w:t>Figure 4</w:t>
      </w:r>
      <w:r w:rsidRPr="006B14EC">
        <w:rPr>
          <w:rFonts w:eastAsia="MS Mincho"/>
          <w:lang w:val="en-GB" w:eastAsia="ja-JP"/>
        </w:rPr>
        <w:fldChar w:fldCharType="end"/>
      </w:r>
      <w:r w:rsidRPr="006B14EC">
        <w:rPr>
          <w:rFonts w:eastAsia="MS Mincho"/>
          <w:lang w:val="en-GB" w:eastAsia="ja-JP"/>
        </w:rPr>
        <w:t xml:space="preserve">. It is assumed that the reservation interval between two neighbour resources is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R</m:t>
            </m:r>
          </m:sub>
        </m:sSub>
      </m:oMath>
      <w:r w:rsidRPr="006B14EC">
        <w:rPr>
          <w:rFonts w:eastAsia="MS Mincho" w:hint="eastAsia"/>
          <w:lang w:val="en-GB" w:eastAsia="ja-JP"/>
        </w:rPr>
        <w:t>,</w:t>
      </w:r>
      <w:r w:rsidRPr="006B14EC">
        <w:rPr>
          <w:rFonts w:eastAsia="MS Mincho"/>
          <w:lang w:val="en-GB" w:eastAsia="ja-JP"/>
        </w:rPr>
        <w:t xml:space="preserve"> and the warm-up window is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WU</m:t>
            </m:r>
          </m:sub>
        </m:sSub>
      </m:oMath>
      <w:r w:rsidRPr="006B14EC">
        <w:rPr>
          <w:rFonts w:eastAsia="MS Mincho"/>
          <w:lang w:val="en-GB" w:eastAsia="ja-JP"/>
        </w:rPr>
        <w:t xml:space="preserve"> which is defined as a time between the starting time for HARQ retransmission timer and the beginning time of the slot where the resource has been reserved by the previous transmission. According to both time parameters, the Rx-UE can derive the value for running the HARQ RTT timer, which is equal to </w:t>
      </w:r>
      <m:oMath>
        <m:d>
          <m:dPr>
            <m:ctrlPr>
              <w:rPr>
                <w:rFonts w:ascii="Cambria Math" w:eastAsia="MS Mincho" w:hAnsi="Cambria Math"/>
                <w:lang w:val="en-GB" w:eastAsia="ja-JP"/>
              </w:rPr>
            </m:ctrlPr>
          </m:dPr>
          <m:e>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R</m:t>
                </m:r>
              </m:sub>
            </m:sSub>
            <m:r>
              <w:rPr>
                <w:rFonts w:ascii="Cambria Math" w:eastAsia="MS Mincho" w:hAnsi="Cambria Math"/>
                <w:lang w:val="en-GB" w:eastAsia="ko-KR"/>
              </w:rPr>
              <m:t>-</m:t>
            </m:r>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WU</m:t>
                </m:r>
              </m:sub>
            </m:sSub>
            <m:r>
              <w:rPr>
                <w:rFonts w:ascii="Cambria Math" w:eastAsia="MS Mincho" w:hAnsi="Cambria Math"/>
                <w:lang w:val="en-GB" w:eastAsia="ko-KR"/>
              </w:rPr>
              <m:t>-</m:t>
            </m:r>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GAP</m:t>
                </m:r>
              </m:sub>
            </m:sSub>
          </m:e>
        </m:d>
      </m:oMath>
      <w:r w:rsidRPr="006B14EC">
        <w:rPr>
          <w:rFonts w:eastAsia="MS Mincho" w:hint="eastAsia"/>
          <w:lang w:val="en-GB" w:eastAsia="ja-JP"/>
        </w:rPr>
        <w:t>,</w:t>
      </w:r>
      <w:r w:rsidRPr="006B14EC">
        <w:rPr>
          <w:rFonts w:eastAsia="MS Mincho"/>
          <w:lang w:val="en-GB" w:eastAsia="ja-JP"/>
        </w:rPr>
        <w:t xml:space="preserve"> where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GAP</m:t>
            </m:r>
          </m:sub>
        </m:sSub>
      </m:oMath>
      <w:r w:rsidRPr="006B14EC">
        <w:rPr>
          <w:rFonts w:eastAsia="MS Mincho" w:hint="eastAsia"/>
          <w:lang w:val="en-GB" w:eastAsia="ja-JP"/>
        </w:rPr>
        <w:t xml:space="preserve"> </w:t>
      </w:r>
      <w:r w:rsidRPr="006B14EC">
        <w:rPr>
          <w:rFonts w:eastAsia="MS Mincho"/>
          <w:lang w:val="en-GB" w:eastAsia="ja-JP"/>
        </w:rPr>
        <w:t>is the time gap between PSSCH and PSFCH, (pre)-configured per resource pool</w:t>
      </w:r>
      <w:r w:rsidRPr="006B14EC">
        <w:rPr>
          <w:rFonts w:eastAsia="MS Mincho" w:hint="eastAsia"/>
          <w:lang w:val="en-GB" w:eastAsia="ja-JP"/>
        </w:rPr>
        <w:t>.</w:t>
      </w:r>
      <w:r w:rsidRPr="006B14EC">
        <w:rPr>
          <w:rFonts w:eastAsia="MS Mincho"/>
          <w:lang w:val="en-GB" w:eastAsia="ja-JP"/>
        </w:rPr>
        <w:t xml:space="preserve"> The determination of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WU</m:t>
            </m:r>
          </m:sub>
        </m:sSub>
      </m:oMath>
      <w:r w:rsidRPr="006B14EC">
        <w:rPr>
          <w:rFonts w:eastAsia="MS Mincho"/>
          <w:lang w:val="en-GB" w:eastAsia="ja-JP"/>
        </w:rPr>
        <w:t xml:space="preserve">, in addition, can be dependent on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1</m:t>
            </m:r>
          </m:sub>
        </m:sSub>
      </m:oMath>
      <w:r w:rsidRPr="006B14EC">
        <w:rPr>
          <w:rFonts w:eastAsia="MS Mincho" w:hint="eastAsia"/>
          <w:lang w:val="en-GB" w:eastAsia="ja-JP"/>
        </w:rPr>
        <w:t xml:space="preserve"> </w:t>
      </w:r>
      <w:r w:rsidRPr="006B14EC">
        <w:rPr>
          <w:rFonts w:eastAsia="MS Mincho"/>
          <w:lang w:val="en-GB" w:eastAsia="ja-JP"/>
        </w:rPr>
        <w:t xml:space="preserve">and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3</m:t>
            </m:r>
          </m:sub>
        </m:sSub>
      </m:oMath>
      <w:r w:rsidRPr="006B14EC">
        <w:rPr>
          <w:rFonts w:eastAsia="MS Mincho"/>
          <w:lang w:val="en-GB" w:eastAsia="ja-JP"/>
        </w:rPr>
        <w:t xml:space="preserve">, both defined in </w:t>
      </w:r>
      <w:r w:rsidRPr="006B14EC">
        <w:t xml:space="preserve">TS 38.214 </w:t>
      </w:r>
      <w:r w:rsidRPr="006B14EC">
        <w:fldChar w:fldCharType="begin"/>
      </w:r>
      <w:r w:rsidRPr="006B14EC">
        <w:instrText xml:space="preserve"> REF _Ref92211735 \n \h </w:instrText>
      </w:r>
      <w:r w:rsidRPr="006B14EC">
        <w:fldChar w:fldCharType="separate"/>
      </w:r>
      <w:r>
        <w:t>[4]</w:t>
      </w:r>
      <w:r w:rsidRPr="006B14EC">
        <w:fldChar w:fldCharType="end"/>
      </w:r>
      <w:r w:rsidRPr="006B14EC">
        <w:t xml:space="preserve">. Note that, the value setting for HARQ retransmission timer should be much longer than </w:t>
      </w:r>
      <w:r w:rsidRPr="006B14EC">
        <w:rPr>
          <w:rFonts w:eastAsia="MS Mincho"/>
          <w:lang w:val="en-GB" w:eastAsia="ja-JP"/>
        </w:rPr>
        <w:t xml:space="preserve">the warm-up window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WU</m:t>
            </m:r>
          </m:sub>
        </m:sSub>
      </m:oMath>
      <w:r w:rsidRPr="006B14EC">
        <w:rPr>
          <w:rFonts w:eastAsiaTheme="minorEastAsia" w:hint="eastAsia"/>
          <w:lang w:val="en-GB" w:eastAsia="zh-CN"/>
        </w:rPr>
        <w:t>,</w:t>
      </w:r>
      <w:r w:rsidRPr="006B14EC">
        <w:rPr>
          <w:rFonts w:eastAsiaTheme="minorEastAsia"/>
          <w:lang w:val="en-GB" w:eastAsia="zh-CN"/>
        </w:rPr>
        <w:t xml:space="preserve"> and specially, </w:t>
      </w:r>
      <m:oMath>
        <m:sSub>
          <m:sSubPr>
            <m:ctrlPr>
              <w:rPr>
                <w:rFonts w:ascii="Cambria Math" w:eastAsia="MS Mincho" w:hAnsi="Cambria Math"/>
                <w:lang w:val="en-GB" w:eastAsia="ko-KR"/>
              </w:rPr>
            </m:ctrlPr>
          </m:sSubPr>
          <m:e>
            <m:r>
              <w:rPr>
                <w:rFonts w:ascii="Cambria Math" w:eastAsia="MS Mincho" w:hAnsi="Cambria Math"/>
                <w:lang w:val="en-GB" w:eastAsia="ko-KR"/>
              </w:rPr>
              <m:t>t</m:t>
            </m:r>
          </m:e>
          <m:sub>
            <m:r>
              <w:rPr>
                <w:rFonts w:ascii="Cambria Math" w:eastAsia="MS Mincho" w:hAnsi="Cambria Math"/>
                <w:lang w:val="en-GB" w:eastAsia="ko-KR"/>
              </w:rPr>
              <m:t>WU</m:t>
            </m:r>
          </m:sub>
        </m:sSub>
      </m:oMath>
      <w:r w:rsidRPr="006B14EC">
        <w:rPr>
          <w:rFonts w:eastAsiaTheme="minorEastAsia"/>
          <w:lang w:val="en-GB" w:eastAsia="zh-CN"/>
        </w:rPr>
        <w:t xml:space="preserve"> can be set to zero</w:t>
      </w:r>
      <w:r w:rsidRPr="006B14EC">
        <w:rPr>
          <w:rFonts w:eastAsia="MS Mincho" w:hint="eastAsia"/>
          <w:lang w:val="en-GB" w:eastAsia="ja-JP"/>
        </w:rPr>
        <w:t>.</w:t>
      </w:r>
    </w:p>
    <w:p w14:paraId="1D54234E" w14:textId="6ED44246" w:rsidR="006B14EC" w:rsidRPr="006B14EC" w:rsidRDefault="006B14EC" w:rsidP="006B14EC">
      <w:pPr>
        <w:pStyle w:val="3GPPText"/>
        <w:rPr>
          <w:rFonts w:eastAsia="MS Mincho"/>
          <w:lang w:eastAsia="ja-JP"/>
        </w:rPr>
      </w:pPr>
      <w:r w:rsidRPr="006B14EC">
        <w:rPr>
          <w:rFonts w:eastAsia="MS Mincho" w:hint="eastAsia"/>
          <w:lang w:eastAsia="ja-JP"/>
        </w:rPr>
        <w:t>T</w:t>
      </w:r>
      <w:r w:rsidRPr="006B14EC">
        <w:rPr>
          <w:rFonts w:eastAsia="MS Mincho"/>
          <w:lang w:eastAsia="ja-JP"/>
        </w:rPr>
        <w:t xml:space="preserve">he advantage of introducing the </w:t>
      </w:r>
      <w:r w:rsidRPr="006B14EC">
        <w:rPr>
          <w:rFonts w:eastAsia="MS Mincho"/>
          <w:lang w:val="en-GB" w:eastAsia="ja-JP"/>
        </w:rPr>
        <w:t>warm-up window</w:t>
      </w:r>
      <w:r w:rsidRPr="006B14EC">
        <w:rPr>
          <w:rFonts w:eastAsia="MS Mincho" w:hint="eastAsia"/>
          <w:lang w:eastAsia="ja-JP"/>
        </w:rPr>
        <w:t xml:space="preserve"> </w:t>
      </w:r>
      <w:r w:rsidRPr="006B14EC">
        <w:rPr>
          <w:rFonts w:eastAsia="MS Mincho"/>
          <w:lang w:eastAsia="ja-JP"/>
        </w:rPr>
        <w:t>as a pure RAN2 solution is to completely avoid the RAN1 impact on the resource (re)-selection. Thus, all the specification effort will be done in RAN2.</w:t>
      </w:r>
    </w:p>
    <w:p w14:paraId="3FDB20BB" w14:textId="4243981A" w:rsidR="006B14EC" w:rsidRPr="00106CC5" w:rsidRDefault="006B14EC" w:rsidP="006B14EC">
      <w:pPr>
        <w:pStyle w:val="Caption"/>
        <w:rPr>
          <w:b/>
        </w:rPr>
      </w:pPr>
      <w:bookmarkStart w:id="31" w:name="_Ref67669146"/>
      <w:r w:rsidRPr="00106CC5">
        <w:rPr>
          <w:b/>
        </w:rPr>
        <w:t xml:space="preserve">Proposal </w:t>
      </w:r>
      <w:r w:rsidRPr="00106CC5">
        <w:rPr>
          <w:b/>
        </w:rPr>
        <w:fldChar w:fldCharType="begin"/>
      </w:r>
      <w:r w:rsidRPr="00106CC5">
        <w:rPr>
          <w:b/>
        </w:rPr>
        <w:instrText xml:space="preserve"> SEQ Proposal \* ARABIC </w:instrText>
      </w:r>
      <w:r w:rsidRPr="00106CC5">
        <w:rPr>
          <w:b/>
        </w:rPr>
        <w:fldChar w:fldCharType="separate"/>
      </w:r>
      <w:r w:rsidRPr="00106CC5">
        <w:rPr>
          <w:b/>
          <w:noProof/>
        </w:rPr>
        <w:t>12</w:t>
      </w:r>
      <w:r w:rsidRPr="00106CC5">
        <w:rPr>
          <w:b/>
        </w:rPr>
        <w:fldChar w:fldCharType="end"/>
      </w:r>
      <w:r w:rsidRPr="00106CC5">
        <w:rPr>
          <w:b/>
        </w:rPr>
        <w:t xml:space="preserve">: </w:t>
      </w:r>
      <w:r w:rsidRPr="00106CC5">
        <w:rPr>
          <w:rFonts w:eastAsia="MS Mincho"/>
          <w:b/>
        </w:rPr>
        <w:t xml:space="preserve">Relying on the SCI-based resource reservation, RAN2 studies the determination mechanism for </w:t>
      </w:r>
      <w:r w:rsidRPr="00106CC5">
        <w:rPr>
          <w:rFonts w:eastAsia="MS Mincho"/>
          <w:b/>
          <w:lang w:eastAsia="ja-JP"/>
        </w:rPr>
        <w:t>HARQ RTT timer</w:t>
      </w:r>
      <w:r w:rsidRPr="00106CC5">
        <w:rPr>
          <w:rFonts w:eastAsia="MS Mincho"/>
          <w:b/>
        </w:rPr>
        <w:t xml:space="preserve"> by setting the warm-up window.</w:t>
      </w:r>
      <w:bookmarkEnd w:id="31"/>
    </w:p>
    <w:p w14:paraId="54838504" w14:textId="77777777" w:rsidR="006B14EC" w:rsidRPr="006B14EC" w:rsidRDefault="006B14EC" w:rsidP="006B14EC">
      <w:pPr>
        <w:pStyle w:val="3GPPText"/>
        <w:rPr>
          <w:rFonts w:eastAsia="MS Mincho"/>
          <w:lang w:val="en-GB" w:eastAsia="ja-JP"/>
        </w:rPr>
      </w:pPr>
    </w:p>
    <w:p w14:paraId="5492D78C" w14:textId="77777777" w:rsidR="006B14EC" w:rsidRPr="006B14EC" w:rsidRDefault="006B14EC" w:rsidP="006B14EC">
      <w:pPr>
        <w:pStyle w:val="3GPPText"/>
        <w:jc w:val="center"/>
        <w:rPr>
          <w:rFonts w:eastAsia="MS Mincho"/>
          <w:lang w:val="en-GB" w:eastAsia="ja-JP"/>
        </w:rPr>
      </w:pPr>
      <w:r w:rsidRPr="006B14EC">
        <w:rPr>
          <w:noProof/>
          <w:lang w:eastAsia="zh-CN"/>
        </w:rPr>
        <w:drawing>
          <wp:inline distT="0" distB="0" distL="0" distR="0" wp14:anchorId="7C710B43" wp14:editId="17CA05CC">
            <wp:extent cx="4923864" cy="1444518"/>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0087" cy="1446344"/>
                    </a:xfrm>
                    <a:prstGeom prst="rect">
                      <a:avLst/>
                    </a:prstGeom>
                    <a:noFill/>
                    <a:ln>
                      <a:noFill/>
                    </a:ln>
                  </pic:spPr>
                </pic:pic>
              </a:graphicData>
            </a:graphic>
          </wp:inline>
        </w:drawing>
      </w:r>
    </w:p>
    <w:p w14:paraId="206401AF" w14:textId="577E4466" w:rsidR="006B14EC" w:rsidRPr="00106CC5" w:rsidRDefault="006B14EC" w:rsidP="006B14EC">
      <w:pPr>
        <w:pStyle w:val="Caption"/>
        <w:jc w:val="center"/>
        <w:rPr>
          <w:rFonts w:eastAsia="MS Mincho"/>
          <w:lang w:eastAsia="ja-JP"/>
        </w:rPr>
      </w:pPr>
      <w:bookmarkStart w:id="32" w:name="_Ref67513976"/>
      <w:r w:rsidRPr="00106CC5">
        <w:t xml:space="preserve">Figure </w:t>
      </w:r>
      <w:r w:rsidRPr="00106CC5">
        <w:fldChar w:fldCharType="begin"/>
      </w:r>
      <w:r w:rsidRPr="00106CC5">
        <w:instrText xml:space="preserve"> SEQ Figure \* ARABIC </w:instrText>
      </w:r>
      <w:r w:rsidRPr="00106CC5">
        <w:fldChar w:fldCharType="separate"/>
      </w:r>
      <w:r w:rsidRPr="00106CC5">
        <w:rPr>
          <w:noProof/>
        </w:rPr>
        <w:t>4</w:t>
      </w:r>
      <w:r w:rsidRPr="00106CC5">
        <w:fldChar w:fldCharType="end"/>
      </w:r>
      <w:bookmarkEnd w:id="32"/>
      <w:r w:rsidRPr="00106CC5">
        <w:t xml:space="preserve">: A </w:t>
      </w:r>
      <w:r w:rsidRPr="00106CC5">
        <w:rPr>
          <w:rFonts w:eastAsia="MS Mincho"/>
          <w:lang w:eastAsia="ja-JP"/>
        </w:rPr>
        <w:t>warm-up window-based mechanism to relax the both HARQ timers</w:t>
      </w:r>
      <w:r w:rsidRPr="00106CC5">
        <w:t>.</w:t>
      </w:r>
    </w:p>
    <w:p w14:paraId="733613FE" w14:textId="43D32D2D" w:rsidR="00BB60EC" w:rsidRPr="00106CC5" w:rsidRDefault="006B14EC" w:rsidP="006B14EC">
      <w:pPr>
        <w:rPr>
          <w:rFonts w:eastAsiaTheme="minorEastAsia"/>
          <w:szCs w:val="20"/>
          <w:lang w:val="en-GB"/>
        </w:rPr>
      </w:pPr>
      <w:r w:rsidRPr="00106CC5">
        <w:rPr>
          <w:rFonts w:eastAsia="MS Mincho"/>
          <w:szCs w:val="20"/>
          <w:lang w:val="en-GB" w:eastAsia="ja-JP"/>
        </w:rPr>
        <w:t>We believe that, therefore, relying on RAN1 and/or RAN2 solutions in conjunction with the SCI-based HARQ timers, the miss-reception issue due to the re-evaluation and/or pre-emption can be potentially solved.</w:t>
      </w:r>
    </w:p>
    <w:p w14:paraId="1CE13719"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Conclusion</w:t>
      </w:r>
    </w:p>
    <w:p w14:paraId="1AC7643C" w14:textId="1F0EC08A" w:rsidR="006B14EC" w:rsidRPr="00106CC5" w:rsidRDefault="00117F03">
      <w:pPr>
        <w:pStyle w:val="BodyText"/>
        <w:rPr>
          <w:rFonts w:eastAsia="宋体"/>
          <w:szCs w:val="20"/>
          <w:lang w:eastAsia="zh-CN"/>
        </w:rPr>
      </w:pPr>
      <w:r>
        <w:rPr>
          <w:rFonts w:eastAsia="宋体"/>
          <w:szCs w:val="20"/>
          <w:lang w:eastAsia="zh-CN"/>
        </w:rPr>
        <w:t xml:space="preserve">In this contribution, we give </w:t>
      </w:r>
      <w:r w:rsidR="00006914">
        <w:rPr>
          <w:rFonts w:eastAsia="宋体"/>
          <w:szCs w:val="20"/>
          <w:lang w:eastAsia="zh-CN"/>
        </w:rPr>
        <w:t xml:space="preserve">further </w:t>
      </w:r>
      <w:r>
        <w:rPr>
          <w:rFonts w:eastAsia="宋体"/>
          <w:szCs w:val="20"/>
          <w:lang w:eastAsia="zh-CN"/>
        </w:rPr>
        <w:t xml:space="preserve">analysis on </w:t>
      </w:r>
      <w:r w:rsidR="00541417">
        <w:rPr>
          <w:rFonts w:eastAsia="宋体" w:hint="eastAsia"/>
          <w:szCs w:val="20"/>
          <w:lang w:eastAsia="zh-CN"/>
        </w:rPr>
        <w:t>the</w:t>
      </w:r>
      <w:r w:rsidR="00541417">
        <w:rPr>
          <w:rFonts w:eastAsia="宋体"/>
          <w:szCs w:val="20"/>
          <w:lang w:eastAsia="zh-CN"/>
        </w:rPr>
        <w:t xml:space="preserve"> </w:t>
      </w:r>
      <w:r w:rsidR="006B14EC" w:rsidRPr="006B14EC">
        <w:rPr>
          <w:rFonts w:eastAsia="宋体"/>
          <w:szCs w:val="20"/>
          <w:lang w:eastAsia="zh-CN"/>
        </w:rPr>
        <w:t>MAC left issues of SL DRX</w:t>
      </w:r>
      <w:r>
        <w:rPr>
          <w:rFonts w:eastAsia="宋体"/>
          <w:szCs w:val="20"/>
          <w:lang w:eastAsia="zh-CN"/>
        </w:rPr>
        <w:t xml:space="preserve">.  Based on the discussion, we have the following </w:t>
      </w:r>
      <w:r w:rsidR="00006914">
        <w:rPr>
          <w:rFonts w:eastAsia="宋体" w:hint="eastAsia"/>
          <w:szCs w:val="20"/>
          <w:lang w:eastAsia="zh-CN"/>
        </w:rPr>
        <w:t>observations</w:t>
      </w:r>
      <w:r w:rsidR="00006914">
        <w:rPr>
          <w:rFonts w:eastAsia="宋体"/>
          <w:szCs w:val="20"/>
          <w:lang w:eastAsia="zh-CN"/>
        </w:rPr>
        <w:t xml:space="preserve"> </w:t>
      </w:r>
      <w:r w:rsidR="00006914">
        <w:rPr>
          <w:rFonts w:eastAsia="宋体" w:hint="eastAsia"/>
          <w:szCs w:val="20"/>
          <w:lang w:eastAsia="zh-CN"/>
        </w:rPr>
        <w:t>and</w:t>
      </w:r>
      <w:r w:rsidR="00006914">
        <w:rPr>
          <w:rFonts w:eastAsia="宋体"/>
          <w:szCs w:val="20"/>
          <w:lang w:eastAsia="zh-CN"/>
        </w:rPr>
        <w:t xml:space="preserve"> </w:t>
      </w:r>
      <w:r>
        <w:rPr>
          <w:rFonts w:eastAsia="宋体"/>
          <w:szCs w:val="20"/>
          <w:lang w:eastAsia="zh-CN"/>
        </w:rPr>
        <w:t>proposals:</w:t>
      </w:r>
      <w:r w:rsidR="006B14EC" w:rsidRPr="00106CC5">
        <w:rPr>
          <w:rFonts w:eastAsia="宋体"/>
          <w:szCs w:val="20"/>
          <w:lang w:eastAsia="zh-CN"/>
        </w:rPr>
        <w:fldChar w:fldCharType="begin"/>
      </w:r>
      <w:r w:rsidR="006B14EC" w:rsidRPr="00106CC5">
        <w:rPr>
          <w:rFonts w:eastAsia="宋体"/>
          <w:szCs w:val="20"/>
          <w:lang w:eastAsia="zh-CN"/>
        </w:rPr>
        <w:instrText xml:space="preserve"> REF _Ref92733112 \h </w:instrText>
      </w:r>
      <w:r w:rsidR="00106CC5">
        <w:rPr>
          <w:rFonts w:eastAsia="宋体"/>
          <w:szCs w:val="20"/>
          <w:lang w:eastAsia="zh-CN"/>
        </w:rPr>
        <w:instrText xml:space="preserve"> \* MERGEFORMAT </w:instrText>
      </w:r>
      <w:r w:rsidR="006B14EC" w:rsidRPr="00106CC5">
        <w:rPr>
          <w:rFonts w:eastAsia="宋体"/>
          <w:szCs w:val="20"/>
          <w:lang w:eastAsia="zh-CN"/>
        </w:rPr>
      </w:r>
      <w:r w:rsidR="006B14EC" w:rsidRPr="00106CC5">
        <w:rPr>
          <w:rFonts w:eastAsia="宋体"/>
          <w:szCs w:val="20"/>
          <w:lang w:eastAsia="zh-CN"/>
        </w:rPr>
        <w:fldChar w:fldCharType="separate"/>
      </w:r>
    </w:p>
    <w:p w14:paraId="2CDBAAD7" w14:textId="13FD4128" w:rsidR="006B14EC" w:rsidRPr="00106CC5" w:rsidRDefault="006B14EC">
      <w:pPr>
        <w:pStyle w:val="BodyText"/>
        <w:rPr>
          <w:b/>
          <w:szCs w:val="20"/>
        </w:rPr>
      </w:pPr>
      <w:r w:rsidRPr="00106CC5">
        <w:rPr>
          <w:b/>
          <w:szCs w:val="20"/>
        </w:rPr>
        <w:t xml:space="preserve">Observation </w:t>
      </w:r>
      <w:r w:rsidRPr="00106CC5">
        <w:rPr>
          <w:b/>
          <w:noProof/>
          <w:szCs w:val="20"/>
        </w:rPr>
        <w:t>1</w:t>
      </w:r>
      <w:r w:rsidRPr="00106CC5">
        <w:rPr>
          <w:b/>
          <w:szCs w:val="20"/>
        </w:rPr>
        <w:t xml:space="preserve">: Option-1 needs to determine each </w:t>
      </w:r>
      <w:r w:rsidRPr="00106CC5">
        <w:rPr>
          <w:rFonts w:eastAsia="宋体"/>
          <w:b/>
          <w:szCs w:val="20"/>
          <w:lang w:eastAsia="zh-CN"/>
        </w:rPr>
        <w:t xml:space="preserve">specific </w:t>
      </w:r>
      <w:proofErr w:type="spellStart"/>
      <w:r w:rsidRPr="00106CC5">
        <w:rPr>
          <w:b/>
          <w:i/>
          <w:szCs w:val="20"/>
          <w:lang w:eastAsia="ko-KR"/>
        </w:rPr>
        <w:t>sl-drx-startoffset</w:t>
      </w:r>
      <w:proofErr w:type="spellEnd"/>
      <w:r w:rsidRPr="00106CC5">
        <w:rPr>
          <w:b/>
          <w:szCs w:val="20"/>
          <w:lang w:eastAsia="ko-KR"/>
        </w:rPr>
        <w:t xml:space="preserve"> value for each </w:t>
      </w:r>
      <w:proofErr w:type="spellStart"/>
      <w:r w:rsidRPr="00106CC5">
        <w:rPr>
          <w:b/>
          <w:szCs w:val="20"/>
        </w:rPr>
        <w:t>QoS</w:t>
      </w:r>
      <w:proofErr w:type="spellEnd"/>
      <w:r w:rsidRPr="00106CC5">
        <w:rPr>
          <w:b/>
          <w:szCs w:val="20"/>
        </w:rPr>
        <w:t xml:space="preserve"> profile, which is </w:t>
      </w:r>
      <w:r w:rsidRPr="00106CC5">
        <w:rPr>
          <w:b/>
          <w:szCs w:val="20"/>
          <w:lang w:eastAsia="ko-KR"/>
        </w:rPr>
        <w:t>not yet determined so far.</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_Ref92733114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142DD203" w14:textId="75B958E5" w:rsidR="006B14EC" w:rsidRPr="00106CC5" w:rsidRDefault="006B14EC">
      <w:pPr>
        <w:pStyle w:val="BodyText"/>
        <w:rPr>
          <w:b/>
          <w:szCs w:val="20"/>
        </w:rPr>
      </w:pPr>
      <w:r w:rsidRPr="00106CC5">
        <w:rPr>
          <w:b/>
          <w:szCs w:val="20"/>
        </w:rPr>
        <w:t xml:space="preserve">Observation </w:t>
      </w:r>
      <w:r w:rsidRPr="00106CC5">
        <w:rPr>
          <w:b/>
          <w:noProof/>
          <w:szCs w:val="20"/>
        </w:rPr>
        <w:t>2</w:t>
      </w:r>
      <w:r w:rsidRPr="00106CC5">
        <w:rPr>
          <w:b/>
          <w:szCs w:val="20"/>
        </w:rPr>
        <w:t xml:space="preserve">: </w:t>
      </w:r>
      <w:r w:rsidRPr="00106CC5">
        <w:rPr>
          <w:rFonts w:eastAsia="Malgun Gothic"/>
          <w:b/>
          <w:szCs w:val="20"/>
          <w:lang w:eastAsia="ko-KR"/>
        </w:rPr>
        <w:t xml:space="preserve">Option-1 requires the alignment of all </w:t>
      </w:r>
      <w:proofErr w:type="spellStart"/>
      <w:r w:rsidRPr="00106CC5">
        <w:rPr>
          <w:rFonts w:eastAsia="Malgun Gothic"/>
          <w:b/>
          <w:i/>
          <w:szCs w:val="20"/>
          <w:lang w:eastAsia="ko-KR"/>
        </w:rPr>
        <w:t>sl-drx-startoffset</w:t>
      </w:r>
      <w:proofErr w:type="spellEnd"/>
      <w:r w:rsidRPr="00106CC5">
        <w:rPr>
          <w:rFonts w:eastAsia="Malgun Gothic"/>
          <w:b/>
          <w:szCs w:val="20"/>
          <w:lang w:eastAsia="ko-KR"/>
        </w:rPr>
        <w:t xml:space="preserve"> values for all </w:t>
      </w:r>
      <w:proofErr w:type="spellStart"/>
      <w:r w:rsidRPr="00106CC5">
        <w:rPr>
          <w:rFonts w:eastAsia="Malgun Gothic"/>
          <w:b/>
          <w:szCs w:val="20"/>
          <w:lang w:eastAsia="ko-KR"/>
        </w:rPr>
        <w:t>QoS</w:t>
      </w:r>
      <w:proofErr w:type="spellEnd"/>
      <w:r w:rsidRPr="00106CC5">
        <w:rPr>
          <w:rFonts w:eastAsia="Malgun Gothic"/>
          <w:b/>
          <w:szCs w:val="20"/>
          <w:lang w:eastAsia="ko-KR"/>
        </w:rPr>
        <w:t xml:space="preserve"> profiles, which may need to have the additional discussions in RAN2, as well as the confirmation with SA2.</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_Ref92733115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6529F5D0" w14:textId="62944053" w:rsidR="006B14EC" w:rsidRPr="00106CC5" w:rsidRDefault="006B14EC">
      <w:pPr>
        <w:pStyle w:val="BodyText"/>
        <w:rPr>
          <w:b/>
          <w:szCs w:val="20"/>
        </w:rPr>
      </w:pPr>
      <w:r w:rsidRPr="00106CC5">
        <w:rPr>
          <w:b/>
          <w:szCs w:val="20"/>
        </w:rPr>
        <w:t xml:space="preserve">Observation </w:t>
      </w:r>
      <w:r w:rsidRPr="00106CC5">
        <w:rPr>
          <w:b/>
          <w:noProof/>
          <w:szCs w:val="20"/>
        </w:rPr>
        <w:t>3</w:t>
      </w:r>
      <w:r w:rsidRPr="00106CC5">
        <w:rPr>
          <w:b/>
          <w:szCs w:val="20"/>
        </w:rPr>
        <w:t xml:space="preserve">: </w:t>
      </w:r>
      <w:r w:rsidRPr="00106CC5">
        <w:rPr>
          <w:b/>
          <w:szCs w:val="20"/>
          <w:lang w:eastAsia="ja-JP"/>
        </w:rPr>
        <w:t xml:space="preserve">Option-1 requires additional </w:t>
      </w:r>
      <w:r w:rsidRPr="00106CC5">
        <w:rPr>
          <w:b/>
          <w:szCs w:val="20"/>
          <w:lang w:eastAsia="ja-JP"/>
        </w:rPr>
        <w:t xml:space="preserve">clarification on selection of </w:t>
      </w:r>
      <w:proofErr w:type="spellStart"/>
      <w:r w:rsidRPr="00F72DC9">
        <w:rPr>
          <w:b/>
          <w:i/>
          <w:szCs w:val="20"/>
          <w:lang w:eastAsia="ja-JP"/>
        </w:rPr>
        <w:t>sl-drx-StartOffset</w:t>
      </w:r>
      <w:proofErr w:type="spellEnd"/>
      <w:r w:rsidRPr="00106CC5">
        <w:rPr>
          <w:b/>
          <w:szCs w:val="20"/>
          <w:lang w:eastAsia="ja-JP"/>
        </w:rPr>
        <w:t>, resulting in more complexity in the specification</w:t>
      </w:r>
      <w:r w:rsidRPr="00106CC5">
        <w:rPr>
          <w:szCs w:val="20"/>
          <w:lang w:eastAsia="ja-JP"/>
        </w:rPr>
        <w:t>.</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_Ref92218060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1F500C19" w14:textId="6C74A929" w:rsidR="006B14EC" w:rsidRPr="00106CC5" w:rsidRDefault="006B14EC">
      <w:pPr>
        <w:pStyle w:val="BodyText"/>
        <w:rPr>
          <w:b/>
          <w:szCs w:val="20"/>
        </w:rPr>
      </w:pPr>
      <w:r w:rsidRPr="00106CC5">
        <w:rPr>
          <w:b/>
          <w:szCs w:val="20"/>
        </w:rPr>
        <w:t xml:space="preserve">Observation </w:t>
      </w:r>
      <w:r w:rsidRPr="00106CC5">
        <w:rPr>
          <w:b/>
          <w:noProof/>
          <w:szCs w:val="20"/>
        </w:rPr>
        <w:t>4</w:t>
      </w:r>
      <w:r w:rsidRPr="00106CC5">
        <w:rPr>
          <w:b/>
          <w:szCs w:val="20"/>
        </w:rPr>
        <w:t>: If the reselected resource is prior to the reserved resource, the reservation chain will be broken, and the retransmitted data cannot be received, incurring the miss-reception issue.</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_Ref67668996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52C68BD3" w14:textId="528A7125" w:rsidR="006B14EC" w:rsidRPr="00106CC5" w:rsidRDefault="006B14EC">
      <w:pPr>
        <w:pStyle w:val="BodyText"/>
        <w:rPr>
          <w:b/>
          <w:szCs w:val="20"/>
        </w:rPr>
      </w:pPr>
      <w:r w:rsidRPr="00106CC5">
        <w:rPr>
          <w:b/>
          <w:szCs w:val="20"/>
        </w:rPr>
        <w:t xml:space="preserve">Observation </w:t>
      </w:r>
      <w:r w:rsidRPr="00106CC5">
        <w:rPr>
          <w:b/>
          <w:noProof/>
          <w:szCs w:val="20"/>
        </w:rPr>
        <w:t>5</w:t>
      </w:r>
      <w:r w:rsidRPr="00106CC5">
        <w:rPr>
          <w:b/>
          <w:szCs w:val="20"/>
        </w:rPr>
        <w:t xml:space="preserve">: Rel-17 </w:t>
      </w:r>
      <w:proofErr w:type="spellStart"/>
      <w:r w:rsidRPr="00106CC5">
        <w:rPr>
          <w:b/>
          <w:szCs w:val="20"/>
        </w:rPr>
        <w:t>Tx</w:t>
      </w:r>
      <w:proofErr w:type="spellEnd"/>
      <w:r w:rsidRPr="00106CC5">
        <w:rPr>
          <w:b/>
          <w:szCs w:val="20"/>
        </w:rPr>
        <w:t xml:space="preserve"> UE can disable the functions of resource revaluation and pre-emption, but it seems not to overcome the miss-reception if Rel-16 </w:t>
      </w:r>
      <w:proofErr w:type="spellStart"/>
      <w:r w:rsidRPr="00106CC5">
        <w:rPr>
          <w:b/>
          <w:szCs w:val="20"/>
        </w:rPr>
        <w:t>Tx</w:t>
      </w:r>
      <w:proofErr w:type="spellEnd"/>
      <w:r w:rsidRPr="00106CC5">
        <w:rPr>
          <w:b/>
          <w:szCs w:val="20"/>
        </w:rPr>
        <w:t xml:space="preserve"> UE is still functioning the resource revaluation and/or pre-emption.</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_Ref71278063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3EFAD79E" w14:textId="25EEED01" w:rsidR="006B14EC" w:rsidRPr="00106CC5" w:rsidRDefault="006B14EC">
      <w:pPr>
        <w:pStyle w:val="BodyText"/>
        <w:rPr>
          <w:rFonts w:eastAsia="宋体"/>
          <w:szCs w:val="20"/>
          <w:lang w:eastAsia="zh-CN"/>
        </w:rPr>
      </w:pPr>
      <w:r w:rsidRPr="00106CC5">
        <w:rPr>
          <w:b/>
          <w:szCs w:val="20"/>
        </w:rPr>
        <w:t xml:space="preserve">Observation </w:t>
      </w:r>
      <w:r w:rsidRPr="00106CC5">
        <w:rPr>
          <w:b/>
          <w:noProof/>
          <w:szCs w:val="20"/>
        </w:rPr>
        <w:t>6</w:t>
      </w:r>
      <w:r w:rsidRPr="00106CC5">
        <w:rPr>
          <w:b/>
          <w:szCs w:val="20"/>
        </w:rPr>
        <w:t>: The miss-reception issue is possibly overcome by specifying the restriction on the resource allocation procedure.</w:t>
      </w:r>
      <w:r w:rsidRPr="00106CC5">
        <w:rPr>
          <w:rFonts w:eastAsia="宋体"/>
          <w:szCs w:val="20"/>
          <w:lang w:eastAsia="zh-CN"/>
        </w:rPr>
        <w:fldChar w:fldCharType="end"/>
      </w:r>
    </w:p>
    <w:p w14:paraId="02DAD270" w14:textId="24237DF9" w:rsidR="006B14EC" w:rsidRPr="00106CC5" w:rsidRDefault="006B14EC">
      <w:pPr>
        <w:pStyle w:val="BodyText"/>
        <w:rPr>
          <w:b/>
          <w:szCs w:val="20"/>
        </w:rPr>
      </w:pPr>
      <w:r w:rsidRPr="00106CC5">
        <w:rPr>
          <w:rFonts w:eastAsia="宋体"/>
          <w:szCs w:val="20"/>
          <w:lang w:eastAsia="zh-CN"/>
        </w:rPr>
        <w:fldChar w:fldCharType="begin"/>
      </w:r>
      <w:r w:rsidRPr="00106CC5">
        <w:rPr>
          <w:rFonts w:eastAsia="宋体"/>
          <w:szCs w:val="20"/>
          <w:lang w:eastAsia="zh-CN"/>
        </w:rPr>
        <w:instrText xml:space="preserve"> REF _Ref85731983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08F2E4D3" w14:textId="00A471A8" w:rsidR="006B14EC" w:rsidRPr="00106CC5" w:rsidRDefault="006B14EC">
      <w:pPr>
        <w:pStyle w:val="BodyText"/>
        <w:rPr>
          <w:b/>
          <w:szCs w:val="20"/>
        </w:rPr>
      </w:pPr>
      <w:r w:rsidRPr="00106CC5">
        <w:rPr>
          <w:b/>
          <w:szCs w:val="20"/>
        </w:rPr>
        <w:t xml:space="preserve">Proposal </w:t>
      </w:r>
      <w:r w:rsidRPr="00106CC5">
        <w:rPr>
          <w:b/>
          <w:noProof/>
          <w:szCs w:val="20"/>
        </w:rPr>
        <w:t>1</w:t>
      </w:r>
      <w:r w:rsidRPr="00106CC5">
        <w:rPr>
          <w:b/>
          <w:szCs w:val="20"/>
        </w:rPr>
        <w:t>: LCP enhancements  for ensuring a TX UE transmits data in the active time of an RX UE are not applied when the DRX is not operated on related Destination(s).</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_Ref92733129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1557CB83" w14:textId="77777777" w:rsidR="006B14EC" w:rsidRPr="00106CC5" w:rsidRDefault="006B14EC">
      <w:pPr>
        <w:pStyle w:val="BodyText"/>
        <w:rPr>
          <w:rFonts w:eastAsia="宋体"/>
          <w:szCs w:val="20"/>
          <w:lang w:eastAsia="zh-CN"/>
        </w:rPr>
      </w:pPr>
      <w:r w:rsidRPr="00106CC5">
        <w:rPr>
          <w:b/>
          <w:szCs w:val="20"/>
        </w:rPr>
        <w:t xml:space="preserve">Proposal </w:t>
      </w:r>
      <w:r w:rsidRPr="00106CC5">
        <w:rPr>
          <w:b/>
          <w:noProof/>
          <w:szCs w:val="20"/>
        </w:rPr>
        <w:t>2</w:t>
      </w:r>
      <w:r w:rsidRPr="00106CC5">
        <w:rPr>
          <w:b/>
          <w:szCs w:val="20"/>
        </w:rPr>
        <w:t>: RAN2 to discuss the timing when MAC layer should indicate active time to PHY layer, e.g. :</w:t>
      </w:r>
      <w:r w:rsidRPr="00106CC5">
        <w:rPr>
          <w:rFonts w:eastAsia="宋体"/>
          <w:szCs w:val="20"/>
          <w:lang w:eastAsia="zh-CN"/>
        </w:rPr>
        <w:fldChar w:fldCharType="end"/>
      </w:r>
    </w:p>
    <w:p w14:paraId="64270EF8" w14:textId="77777777" w:rsidR="006B14EC" w:rsidRPr="00106CC5" w:rsidRDefault="006B14EC" w:rsidP="006B14EC">
      <w:pPr>
        <w:pStyle w:val="Comments"/>
        <w:numPr>
          <w:ilvl w:val="0"/>
          <w:numId w:val="44"/>
        </w:numPr>
        <w:rPr>
          <w:rFonts w:ascii="Times New Roman" w:eastAsia="宋体" w:hAnsi="Times New Roman"/>
          <w:b/>
          <w:i w:val="0"/>
          <w:sz w:val="20"/>
          <w:szCs w:val="20"/>
          <w:lang w:eastAsia="zh-CN"/>
        </w:rPr>
      </w:pPr>
      <w:r w:rsidRPr="00106CC5">
        <w:rPr>
          <w:rFonts w:ascii="Times New Roman" w:eastAsia="宋体" w:hAnsi="Times New Roman"/>
          <w:b/>
          <w:i w:val="0"/>
          <w:sz w:val="20"/>
          <w:szCs w:val="20"/>
          <w:lang w:eastAsia="zh-CN"/>
        </w:rPr>
        <w:t>When DRX configuration is changed</w:t>
      </w:r>
    </w:p>
    <w:p w14:paraId="49762AA4" w14:textId="77777777" w:rsidR="006B14EC" w:rsidRPr="00106CC5" w:rsidRDefault="006B14EC" w:rsidP="006B14EC">
      <w:pPr>
        <w:pStyle w:val="Comments"/>
        <w:numPr>
          <w:ilvl w:val="0"/>
          <w:numId w:val="44"/>
        </w:numPr>
        <w:rPr>
          <w:rFonts w:ascii="Times New Roman" w:eastAsia="宋体" w:hAnsi="Times New Roman"/>
          <w:b/>
          <w:i w:val="0"/>
          <w:sz w:val="20"/>
          <w:szCs w:val="20"/>
          <w:lang w:eastAsia="zh-CN"/>
        </w:rPr>
      </w:pPr>
      <w:r w:rsidRPr="00106CC5">
        <w:rPr>
          <w:rFonts w:ascii="Times New Roman" w:eastAsia="宋体" w:hAnsi="Times New Roman"/>
          <w:b/>
          <w:i w:val="0"/>
          <w:sz w:val="20"/>
          <w:szCs w:val="20"/>
          <w:lang w:eastAsia="zh-CN"/>
        </w:rPr>
        <w:t>When resource (re)selection is triggered</w:t>
      </w:r>
    </w:p>
    <w:p w14:paraId="164EAAD4" w14:textId="77777777" w:rsidR="00F72DC9" w:rsidRDefault="006B14EC" w:rsidP="006B14EC">
      <w:pPr>
        <w:pStyle w:val="Comments"/>
        <w:numPr>
          <w:ilvl w:val="0"/>
          <w:numId w:val="44"/>
        </w:numPr>
        <w:rPr>
          <w:rFonts w:ascii="Times New Roman" w:eastAsia="宋体" w:hAnsi="Times New Roman"/>
          <w:b/>
          <w:i w:val="0"/>
          <w:sz w:val="20"/>
          <w:szCs w:val="20"/>
          <w:lang w:eastAsia="zh-CN"/>
        </w:rPr>
      </w:pPr>
      <w:r w:rsidRPr="00106CC5">
        <w:rPr>
          <w:rFonts w:ascii="Times New Roman" w:eastAsia="宋体" w:hAnsi="Times New Roman"/>
          <w:b/>
          <w:i w:val="0"/>
          <w:sz w:val="20"/>
          <w:szCs w:val="20"/>
          <w:lang w:eastAsia="zh-CN"/>
        </w:rPr>
        <w:t>When current active time is changed</w:t>
      </w:r>
    </w:p>
    <w:p w14:paraId="54664D63" w14:textId="77777777" w:rsidR="00F72DC9" w:rsidRDefault="006B14EC">
      <w:pPr>
        <w:pStyle w:val="BodyText"/>
        <w:rPr>
          <w:rFonts w:eastAsia="宋体"/>
          <w:szCs w:val="20"/>
          <w:lang w:eastAsia="zh-CN"/>
        </w:rPr>
      </w:pPr>
      <w:r w:rsidRPr="00106CC5">
        <w:rPr>
          <w:rFonts w:ascii="Arial" w:eastAsia="宋体" w:hAnsi="Arial"/>
          <w:i/>
          <w:szCs w:val="20"/>
          <w:lang w:val="en-GB" w:eastAsia="zh-CN"/>
        </w:rPr>
        <w:fldChar w:fldCharType="begin"/>
      </w:r>
      <w:r w:rsidRPr="00106CC5">
        <w:rPr>
          <w:rFonts w:eastAsia="宋体"/>
          <w:szCs w:val="20"/>
          <w:lang w:eastAsia="zh-CN"/>
        </w:rPr>
        <w:instrText xml:space="preserve"> REF _Ref92733130 \h </w:instrText>
      </w:r>
      <w:r w:rsidR="00106CC5">
        <w:rPr>
          <w:szCs w:val="20"/>
        </w:rPr>
        <w:instrText xml:space="preserve"> \* MERGEFORMAT </w:instrText>
      </w:r>
      <w:r w:rsidRPr="00106CC5">
        <w:rPr>
          <w:rFonts w:eastAsia="宋体"/>
          <w:szCs w:val="20"/>
          <w:lang w:eastAsia="zh-CN"/>
        </w:rPr>
      </w:r>
      <w:r w:rsidRPr="00106CC5">
        <w:rPr>
          <w:rFonts w:ascii="Arial" w:eastAsia="宋体" w:hAnsi="Arial"/>
          <w:i/>
          <w:szCs w:val="20"/>
          <w:lang w:val="en-GB" w:eastAsia="zh-CN"/>
        </w:rPr>
        <w:fldChar w:fldCharType="separate"/>
      </w:r>
      <w:r w:rsidR="00F72DC9" w:rsidRPr="00F72DC9">
        <w:rPr>
          <w:rFonts w:eastAsia="宋体"/>
          <w:b/>
          <w:szCs w:val="20"/>
          <w:lang w:eastAsia="zh-CN"/>
        </w:rPr>
        <w:t>Proposal</w:t>
      </w:r>
      <w:r w:rsidR="00F72DC9" w:rsidRPr="00E064D3">
        <w:rPr>
          <w:b/>
        </w:rPr>
        <w:t xml:space="preserve"> </w:t>
      </w:r>
      <w:r w:rsidR="00F72DC9">
        <w:rPr>
          <w:b/>
          <w:noProof/>
        </w:rPr>
        <w:t>3</w:t>
      </w:r>
      <w:r w:rsidR="00F72DC9" w:rsidRPr="00E064D3">
        <w:rPr>
          <w:b/>
        </w:rPr>
        <w:t xml:space="preserve">: </w:t>
      </w:r>
      <w:r w:rsidR="00F72DC9">
        <w:rPr>
          <w:b/>
        </w:rPr>
        <w:t xml:space="preserve">MAC layer </w:t>
      </w:r>
      <w:r w:rsidR="00F72DC9" w:rsidRPr="00E064D3">
        <w:rPr>
          <w:b/>
        </w:rPr>
        <w:t>indicate</w:t>
      </w:r>
      <w:r w:rsidR="00F72DC9">
        <w:rPr>
          <w:b/>
        </w:rPr>
        <w:t>s the ratio</w:t>
      </w:r>
      <w:r w:rsidR="00F72DC9" w:rsidRPr="00E064D3">
        <w:rPr>
          <w:b/>
        </w:rPr>
        <w:t xml:space="preserve"> </w:t>
      </w:r>
      <w:r w:rsidR="00F72DC9">
        <w:rPr>
          <w:b/>
        </w:rPr>
        <w:t xml:space="preserve">threshold that needs to be satisfied for </w:t>
      </w:r>
      <w:r w:rsidR="00F72DC9" w:rsidRPr="00E064D3">
        <w:rPr>
          <w:b/>
        </w:rPr>
        <w:t xml:space="preserve">candidate resources provided by PHY </w:t>
      </w:r>
      <w:r w:rsidR="00F72DC9">
        <w:rPr>
          <w:b/>
        </w:rPr>
        <w:t>to be within indicated active time, to ensure there are enough resources applicable for MAC layer to select.</w:t>
      </w:r>
      <w:r w:rsidRPr="00106CC5">
        <w:rPr>
          <w:rFonts w:eastAsia="宋体"/>
          <w:szCs w:val="20"/>
          <w:lang w:eastAsia="zh-CN"/>
        </w:rPr>
        <w:fldChar w:fldCharType="end"/>
      </w:r>
    </w:p>
    <w:p w14:paraId="2B1ADC5F" w14:textId="374104EA" w:rsidR="006B14EC" w:rsidRPr="00106CC5" w:rsidRDefault="006B14EC">
      <w:pPr>
        <w:pStyle w:val="BodyText"/>
        <w:rPr>
          <w:b/>
          <w:szCs w:val="20"/>
        </w:rPr>
      </w:pPr>
      <w:r w:rsidRPr="00106CC5">
        <w:rPr>
          <w:rFonts w:eastAsia="宋体"/>
          <w:szCs w:val="20"/>
          <w:lang w:eastAsia="zh-CN"/>
        </w:rPr>
        <w:fldChar w:fldCharType="begin"/>
      </w:r>
      <w:r w:rsidRPr="00106CC5">
        <w:rPr>
          <w:rFonts w:eastAsia="宋体"/>
          <w:szCs w:val="20"/>
          <w:lang w:eastAsia="zh-CN"/>
        </w:rPr>
        <w:instrText xml:space="preserve"> REF _Ref92733131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r w:rsidR="00F72DC9" w:rsidRPr="00F72DC9">
        <w:rPr>
          <w:b/>
          <w:szCs w:val="20"/>
        </w:rPr>
        <w:t>Proposal</w:t>
      </w:r>
      <w:r w:rsidR="00F72DC9" w:rsidRPr="006A233F">
        <w:rPr>
          <w:b/>
        </w:rPr>
        <w:t xml:space="preserve"> </w:t>
      </w:r>
      <w:r w:rsidR="00F72DC9">
        <w:rPr>
          <w:b/>
          <w:noProof/>
        </w:rPr>
        <w:t>4</w:t>
      </w:r>
      <w:r w:rsidR="00F72DC9" w:rsidRPr="006A233F">
        <w:rPr>
          <w:b/>
        </w:rPr>
        <w:t xml:space="preserve">: RAN2 to </w:t>
      </w:r>
      <w:r w:rsidR="00F72DC9">
        <w:rPr>
          <w:b/>
        </w:rPr>
        <w:t>agree</w:t>
      </w:r>
      <w:r w:rsidR="00F72DC9" w:rsidRPr="006A233F">
        <w:rPr>
          <w:b/>
        </w:rPr>
        <w:t xml:space="preserve"> that MAC layer </w:t>
      </w:r>
      <w:r w:rsidR="00F72DC9">
        <w:rPr>
          <w:b/>
        </w:rPr>
        <w:t>should prioritize to</w:t>
      </w:r>
      <w:r w:rsidR="00F72DC9" w:rsidRPr="006A233F">
        <w:rPr>
          <w:b/>
        </w:rPr>
        <w:t xml:space="preserve"> select resources in subset 1 for initial transmission and retransmission.</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_Ref92733132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16E3CBF1" w14:textId="6F123347" w:rsidR="006B14EC" w:rsidRPr="00106CC5" w:rsidRDefault="006B14EC">
      <w:pPr>
        <w:pStyle w:val="BodyText"/>
        <w:rPr>
          <w:b/>
          <w:szCs w:val="20"/>
        </w:rPr>
      </w:pPr>
      <w:r w:rsidRPr="00106CC5">
        <w:rPr>
          <w:b/>
          <w:szCs w:val="20"/>
        </w:rPr>
        <w:t xml:space="preserve">Proposal </w:t>
      </w:r>
      <w:r w:rsidRPr="00106CC5">
        <w:rPr>
          <w:b/>
          <w:noProof/>
          <w:szCs w:val="20"/>
        </w:rPr>
        <w:t>5</w:t>
      </w:r>
      <w:r w:rsidRPr="00106CC5">
        <w:rPr>
          <w:b/>
          <w:szCs w:val="20"/>
        </w:rPr>
        <w:t>: RAN2 to discuss whether/when MAC layer can select resources in subset 2 for initial transmission and/or retransmission.</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_Ref92733134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4D7A065C" w14:textId="284612A5" w:rsidR="006B14EC" w:rsidRPr="00106CC5" w:rsidRDefault="006B14EC">
      <w:pPr>
        <w:pStyle w:val="BodyText"/>
        <w:rPr>
          <w:b/>
          <w:szCs w:val="20"/>
        </w:rPr>
      </w:pPr>
      <w:r w:rsidRPr="00106CC5">
        <w:rPr>
          <w:b/>
          <w:szCs w:val="20"/>
        </w:rPr>
        <w:t xml:space="preserve">Proposal </w:t>
      </w:r>
      <w:r w:rsidRPr="00106CC5">
        <w:rPr>
          <w:b/>
          <w:noProof/>
          <w:szCs w:val="20"/>
        </w:rPr>
        <w:t>6</w:t>
      </w:r>
      <w:r w:rsidRPr="00106CC5">
        <w:rPr>
          <w:b/>
          <w:szCs w:val="20"/>
        </w:rPr>
        <w:t xml:space="preserve">: </w:t>
      </w:r>
      <w:r w:rsidRPr="00106CC5">
        <w:rPr>
          <w:rFonts w:eastAsiaTheme="minorEastAsia"/>
          <w:b/>
          <w:szCs w:val="20"/>
          <w:lang w:eastAsia="zh-CN"/>
        </w:rPr>
        <w:t xml:space="preserve">Due to many uncertain specification efforts required in Option-1, RAN2 confirms Option-5 to determine the </w:t>
      </w:r>
      <w:proofErr w:type="spellStart"/>
      <w:r w:rsidRPr="00106CC5">
        <w:rPr>
          <w:rFonts w:eastAsiaTheme="minorEastAsia"/>
          <w:b/>
          <w:i/>
          <w:szCs w:val="20"/>
          <w:lang w:eastAsia="zh-CN"/>
        </w:rPr>
        <w:t>sl-drx-startoffset</w:t>
      </w:r>
      <w:proofErr w:type="spellEnd"/>
      <w:r w:rsidRPr="00106CC5">
        <w:rPr>
          <w:rFonts w:eastAsiaTheme="minorEastAsia"/>
          <w:b/>
          <w:szCs w:val="20"/>
          <w:lang w:eastAsia="zh-CN"/>
        </w:rPr>
        <w:t>.</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_Ref92733135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1D4714BA" w14:textId="77777777" w:rsidR="006B14EC" w:rsidRPr="00106CC5" w:rsidRDefault="006B14EC">
      <w:pPr>
        <w:pStyle w:val="BodyText"/>
        <w:rPr>
          <w:rFonts w:eastAsia="宋体"/>
          <w:szCs w:val="20"/>
          <w:lang w:eastAsia="zh-CN"/>
        </w:rPr>
      </w:pPr>
      <w:r w:rsidRPr="00106CC5">
        <w:rPr>
          <w:b/>
          <w:szCs w:val="20"/>
        </w:rPr>
        <w:t xml:space="preserve">Proposal </w:t>
      </w:r>
      <w:r w:rsidRPr="00106CC5">
        <w:rPr>
          <w:b/>
          <w:noProof/>
          <w:szCs w:val="20"/>
        </w:rPr>
        <w:t>7</w:t>
      </w:r>
      <w:r w:rsidRPr="00106CC5">
        <w:rPr>
          <w:b/>
          <w:szCs w:val="20"/>
        </w:rPr>
        <w:t xml:space="preserve">: Introduce the equation to set </w:t>
      </w:r>
      <w:proofErr w:type="spellStart"/>
      <w:r w:rsidRPr="00106CC5">
        <w:rPr>
          <w:b/>
          <w:szCs w:val="20"/>
        </w:rPr>
        <w:t>sl-drx-SlotOffset</w:t>
      </w:r>
      <w:proofErr w:type="spellEnd"/>
      <w:r w:rsidRPr="00106CC5">
        <w:rPr>
          <w:b/>
          <w:szCs w:val="20"/>
        </w:rPr>
        <w:t xml:space="preserve"> as follows:</w:t>
      </w:r>
      <w:r w:rsidRPr="00106CC5">
        <w:rPr>
          <w:rFonts w:eastAsia="宋体"/>
          <w:szCs w:val="20"/>
          <w:lang w:eastAsia="zh-CN"/>
        </w:rPr>
        <w:fldChar w:fldCharType="end"/>
      </w:r>
    </w:p>
    <w:p w14:paraId="2C88895A" w14:textId="2346147E" w:rsidR="006B14EC" w:rsidRPr="00106CC5" w:rsidRDefault="006B14EC" w:rsidP="006B14EC">
      <w:pPr>
        <w:pStyle w:val="BodyText"/>
        <w:numPr>
          <w:ilvl w:val="0"/>
          <w:numId w:val="41"/>
        </w:numPr>
        <w:rPr>
          <w:rFonts w:ascii="Arial" w:eastAsiaTheme="minorEastAsia" w:hAnsi="Arial" w:cs="Arial"/>
          <w:b/>
          <w:szCs w:val="20"/>
          <w:lang w:eastAsia="zh-CN"/>
        </w:rPr>
      </w:pPr>
      <w:proofErr w:type="spellStart"/>
      <w:r w:rsidRPr="00106CC5">
        <w:rPr>
          <w:rFonts w:ascii="Arial" w:hAnsi="Arial" w:cs="Arial"/>
          <w:b/>
          <w:szCs w:val="20"/>
        </w:rPr>
        <w:lastRenderedPageBreak/>
        <w:t>sl-drx-SlotOffset</w:t>
      </w:r>
      <w:proofErr w:type="spellEnd"/>
      <w:r w:rsidRPr="00106CC5">
        <w:rPr>
          <w:rFonts w:ascii="Arial" w:hAnsi="Arial" w:cs="Arial"/>
          <w:b/>
          <w:szCs w:val="20"/>
        </w:rPr>
        <w:t xml:space="preserve"> </w:t>
      </w:r>
      <w:r w:rsidRPr="00106CC5">
        <w:rPr>
          <w:rFonts w:ascii="Arial" w:eastAsiaTheme="minorEastAsia" w:hAnsi="Arial" w:cs="Arial"/>
          <w:b/>
          <w:szCs w:val="20"/>
          <w:lang w:eastAsia="zh-CN"/>
        </w:rPr>
        <w:t>(</w:t>
      </w:r>
      <w:proofErr w:type="spellStart"/>
      <w:r w:rsidRPr="00106CC5">
        <w:rPr>
          <w:rFonts w:ascii="Arial" w:eastAsiaTheme="minorEastAsia" w:hAnsi="Arial" w:cs="Arial"/>
          <w:b/>
          <w:szCs w:val="20"/>
          <w:lang w:eastAsia="zh-CN"/>
        </w:rPr>
        <w:t>ms</w:t>
      </w:r>
      <w:proofErr w:type="spellEnd"/>
      <w:r w:rsidRPr="00106CC5">
        <w:rPr>
          <w:rFonts w:ascii="Arial" w:eastAsiaTheme="minorEastAsia" w:hAnsi="Arial" w:cs="Arial"/>
          <w:b/>
          <w:szCs w:val="20"/>
          <w:lang w:eastAsia="zh-CN"/>
        </w:rPr>
        <w:t>)</w:t>
      </w:r>
      <w:r w:rsidRPr="00106CC5">
        <w:rPr>
          <w:rFonts w:ascii="Arial" w:hAnsi="Arial" w:cs="Arial"/>
          <w:b/>
          <w:szCs w:val="20"/>
        </w:rPr>
        <w:t xml:space="preserve">= 1/32 </w:t>
      </w:r>
      <w:r w:rsidRPr="00106CC5">
        <w:rPr>
          <w:rFonts w:ascii="等线" w:eastAsia="等线" w:hAnsi="等线" w:cs="Arial" w:hint="eastAsia"/>
          <w:b/>
          <w:szCs w:val="20"/>
          <w:lang w:eastAsia="zh-CN"/>
        </w:rPr>
        <w:t xml:space="preserve">◊ </w:t>
      </w:r>
      <w:r w:rsidRPr="00106CC5">
        <w:rPr>
          <w:rFonts w:ascii="Arial" w:hAnsi="Arial" w:cs="Arial"/>
          <w:b/>
          <w:szCs w:val="20"/>
        </w:rPr>
        <w:t>(DST L2 ID MOD 32</w:t>
      </w:r>
      <w:r w:rsidRPr="00106CC5">
        <w:rPr>
          <w:rFonts w:ascii="Arial" w:eastAsia="宋体" w:hAnsi="Arial" w:cs="Arial"/>
          <w:b/>
          <w:szCs w:val="20"/>
          <w:lang w:eastAsia="zh-CN"/>
        </w:rPr>
        <w:t>)</w:t>
      </w:r>
      <w:r w:rsidRPr="00106CC5">
        <w:rPr>
          <w:rFonts w:eastAsia="宋体"/>
          <w:szCs w:val="20"/>
          <w:lang w:eastAsia="zh-CN"/>
        </w:rPr>
        <w:fldChar w:fldCharType="begin"/>
      </w:r>
      <w:r w:rsidRPr="00106CC5">
        <w:rPr>
          <w:rFonts w:eastAsia="宋体"/>
          <w:szCs w:val="20"/>
          <w:lang w:eastAsia="zh-CN"/>
        </w:rPr>
        <w:instrText xml:space="preserve"> REF _Ref92733136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767C12C4" w14:textId="528CE35D" w:rsidR="006B14EC" w:rsidRPr="00106CC5" w:rsidRDefault="006B14EC">
      <w:pPr>
        <w:pStyle w:val="BodyText"/>
        <w:rPr>
          <w:b/>
          <w:szCs w:val="20"/>
        </w:rPr>
      </w:pPr>
      <w:r w:rsidRPr="00106CC5">
        <w:rPr>
          <w:b/>
          <w:szCs w:val="20"/>
        </w:rPr>
        <w:t xml:space="preserve">Proposal </w:t>
      </w:r>
      <w:r w:rsidRPr="00106CC5">
        <w:rPr>
          <w:b/>
          <w:noProof/>
          <w:szCs w:val="20"/>
        </w:rPr>
        <w:t>8</w:t>
      </w:r>
      <w:r w:rsidRPr="00106CC5">
        <w:rPr>
          <w:b/>
          <w:szCs w:val="20"/>
        </w:rPr>
        <w:t xml:space="preserve">: TX/RX UE selects the length of the on-duration timer associated with the same </w:t>
      </w:r>
      <w:proofErr w:type="spellStart"/>
      <w:r w:rsidRPr="00106CC5">
        <w:rPr>
          <w:b/>
          <w:szCs w:val="20"/>
        </w:rPr>
        <w:t>QoS</w:t>
      </w:r>
      <w:proofErr w:type="spellEnd"/>
      <w:r w:rsidRPr="00106CC5">
        <w:rPr>
          <w:b/>
          <w:szCs w:val="20"/>
        </w:rPr>
        <w:t xml:space="preserve"> profile of selected DRX cycle.</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_Ref92218211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02DE25FE" w14:textId="01FB4C78" w:rsidR="006B14EC" w:rsidRPr="00106CC5" w:rsidRDefault="006B14EC">
      <w:pPr>
        <w:pStyle w:val="BodyText"/>
        <w:rPr>
          <w:b/>
          <w:szCs w:val="20"/>
        </w:rPr>
      </w:pPr>
      <w:r w:rsidRPr="00106CC5">
        <w:rPr>
          <w:b/>
          <w:szCs w:val="20"/>
        </w:rPr>
        <w:t xml:space="preserve">Proposal </w:t>
      </w:r>
      <w:r w:rsidRPr="00106CC5">
        <w:rPr>
          <w:b/>
          <w:noProof/>
          <w:szCs w:val="20"/>
        </w:rPr>
        <w:t>9</w:t>
      </w:r>
      <w:r w:rsidRPr="00106CC5">
        <w:rPr>
          <w:b/>
          <w:szCs w:val="20"/>
        </w:rPr>
        <w:t xml:space="preserve">: RAN2 further discuss, when pre-emption is allowed, </w:t>
      </w:r>
      <w:proofErr w:type="spellStart"/>
      <w:r w:rsidRPr="00106CC5">
        <w:rPr>
          <w:b/>
          <w:szCs w:val="20"/>
        </w:rPr>
        <w:t>Tx</w:t>
      </w:r>
      <w:proofErr w:type="spellEnd"/>
      <w:r w:rsidRPr="00106CC5">
        <w:rPr>
          <w:b/>
          <w:szCs w:val="20"/>
        </w:rPr>
        <w:t xml:space="preserve"> UE does not reselect a resource earlier than the pre-empted resource.</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_Ref67669144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0FCCEA91" w14:textId="20B1375E" w:rsidR="006B14EC" w:rsidRPr="00106CC5" w:rsidRDefault="006B14EC">
      <w:pPr>
        <w:pStyle w:val="BodyText"/>
        <w:rPr>
          <w:b/>
          <w:szCs w:val="20"/>
        </w:rPr>
      </w:pPr>
      <w:r w:rsidRPr="00106CC5">
        <w:rPr>
          <w:b/>
          <w:szCs w:val="20"/>
        </w:rPr>
        <w:t xml:space="preserve">Proposal </w:t>
      </w:r>
      <w:r w:rsidRPr="00106CC5">
        <w:rPr>
          <w:b/>
          <w:noProof/>
          <w:szCs w:val="20"/>
        </w:rPr>
        <w:t>10</w:t>
      </w:r>
      <w:r w:rsidRPr="00106CC5">
        <w:rPr>
          <w:b/>
          <w:szCs w:val="20"/>
        </w:rPr>
        <w:t xml:space="preserve">: RAN2 kindly asks RAN1 to consider the issue of the miss-reception on the resource reselection if the resource revaluation and/or pre-emption are enabled. Details is </w:t>
      </w:r>
      <w:r w:rsidRPr="00106CC5">
        <w:rPr>
          <w:rFonts w:hint="eastAsia"/>
          <w:b/>
          <w:szCs w:val="20"/>
        </w:rPr>
        <w:t>up to RAN1</w:t>
      </w:r>
      <w:r w:rsidRPr="00106CC5">
        <w:rPr>
          <w:b/>
          <w:szCs w:val="20"/>
        </w:rPr>
        <w:t>.</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_Ref67670680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7C240FDE" w14:textId="49A5C53A" w:rsidR="006B14EC" w:rsidRPr="00106CC5" w:rsidRDefault="006B14EC">
      <w:pPr>
        <w:pStyle w:val="BodyText"/>
        <w:rPr>
          <w:b/>
          <w:szCs w:val="20"/>
        </w:rPr>
      </w:pPr>
      <w:r w:rsidRPr="00106CC5">
        <w:rPr>
          <w:b/>
          <w:szCs w:val="20"/>
        </w:rPr>
        <w:t xml:space="preserve">Proposal </w:t>
      </w:r>
      <w:r w:rsidRPr="00106CC5">
        <w:rPr>
          <w:b/>
          <w:noProof/>
          <w:szCs w:val="20"/>
        </w:rPr>
        <w:t>11</w:t>
      </w:r>
      <w:r w:rsidRPr="00106CC5">
        <w:rPr>
          <w:b/>
          <w:szCs w:val="20"/>
        </w:rPr>
        <w:t>: If Proposal 10 is agreed, RAN2 sends an LS to RAN1</w:t>
      </w:r>
      <w:r w:rsidRPr="00106CC5">
        <w:rPr>
          <w:rFonts w:hint="eastAsia"/>
          <w:b/>
          <w:szCs w:val="20"/>
        </w:rPr>
        <w:t xml:space="preserve"> </w:t>
      </w:r>
      <w:r w:rsidRPr="00106CC5">
        <w:rPr>
          <w:b/>
          <w:szCs w:val="20"/>
        </w:rPr>
        <w:t>for feedback (see Annex).</w:t>
      </w:r>
      <w:r w:rsidRPr="00106CC5">
        <w:rPr>
          <w:rFonts w:eastAsia="宋体"/>
          <w:szCs w:val="20"/>
          <w:lang w:eastAsia="zh-CN"/>
        </w:rPr>
        <w:fldChar w:fldCharType="end"/>
      </w:r>
      <w:r w:rsidRPr="00106CC5">
        <w:rPr>
          <w:rFonts w:eastAsia="宋体"/>
          <w:szCs w:val="20"/>
          <w:lang w:eastAsia="zh-CN"/>
        </w:rPr>
        <w:fldChar w:fldCharType="begin"/>
      </w:r>
      <w:r w:rsidRPr="00106CC5">
        <w:rPr>
          <w:rFonts w:eastAsia="宋体"/>
          <w:szCs w:val="20"/>
          <w:lang w:eastAsia="zh-CN"/>
        </w:rPr>
        <w:instrText xml:space="preserve"> REF _Ref67669146 \h </w:instrText>
      </w:r>
      <w:r w:rsidR="00106CC5">
        <w:rPr>
          <w:rFonts w:eastAsia="宋体"/>
          <w:szCs w:val="20"/>
          <w:lang w:eastAsia="zh-CN"/>
        </w:rPr>
        <w:instrText xml:space="preserve"> \* MERGEFORMAT </w:instrText>
      </w:r>
      <w:r w:rsidRPr="00106CC5">
        <w:rPr>
          <w:rFonts w:eastAsia="宋体"/>
          <w:szCs w:val="20"/>
          <w:lang w:eastAsia="zh-CN"/>
        </w:rPr>
      </w:r>
      <w:r w:rsidRPr="00106CC5">
        <w:rPr>
          <w:rFonts w:eastAsia="宋体"/>
          <w:szCs w:val="20"/>
          <w:lang w:eastAsia="zh-CN"/>
        </w:rPr>
        <w:fldChar w:fldCharType="separate"/>
      </w:r>
    </w:p>
    <w:p w14:paraId="3C59EBDC" w14:textId="5D6F428A" w:rsidR="00A17510" w:rsidRPr="00106CC5" w:rsidRDefault="006B14EC">
      <w:pPr>
        <w:pStyle w:val="BodyText"/>
        <w:rPr>
          <w:rFonts w:eastAsia="宋体"/>
          <w:szCs w:val="20"/>
          <w:lang w:eastAsia="zh-CN"/>
        </w:rPr>
      </w:pPr>
      <w:r w:rsidRPr="00106CC5">
        <w:rPr>
          <w:b/>
          <w:szCs w:val="20"/>
        </w:rPr>
        <w:t xml:space="preserve">Proposal </w:t>
      </w:r>
      <w:r w:rsidRPr="00106CC5">
        <w:rPr>
          <w:b/>
          <w:noProof/>
          <w:szCs w:val="20"/>
        </w:rPr>
        <w:t>12</w:t>
      </w:r>
      <w:r w:rsidRPr="00106CC5">
        <w:rPr>
          <w:b/>
          <w:szCs w:val="20"/>
        </w:rPr>
        <w:t xml:space="preserve">: Relying on the SCI-based resource reservation, RAN2 studies the determination mechanism for </w:t>
      </w:r>
      <w:r w:rsidRPr="00106CC5">
        <w:rPr>
          <w:b/>
          <w:szCs w:val="20"/>
          <w:lang w:eastAsia="ja-JP"/>
        </w:rPr>
        <w:t>HARQ RTT timer</w:t>
      </w:r>
      <w:r w:rsidRPr="00106CC5">
        <w:rPr>
          <w:b/>
          <w:szCs w:val="20"/>
        </w:rPr>
        <w:t xml:space="preserve"> by setting the warm-up window.</w:t>
      </w:r>
      <w:r w:rsidRPr="00106CC5">
        <w:rPr>
          <w:rFonts w:eastAsia="宋体"/>
          <w:szCs w:val="20"/>
          <w:lang w:eastAsia="zh-CN"/>
        </w:rPr>
        <w:fldChar w:fldCharType="end"/>
      </w:r>
    </w:p>
    <w:bookmarkEnd w:id="5"/>
    <w:bookmarkEnd w:id="6"/>
    <w:p w14:paraId="055CC6DD" w14:textId="77777777"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3F092F32" w14:textId="4DFA45FE" w:rsidR="00D23227" w:rsidRDefault="00D23227" w:rsidP="00D23227">
      <w:pPr>
        <w:pStyle w:val="BodyText"/>
        <w:numPr>
          <w:ilvl w:val="0"/>
          <w:numId w:val="8"/>
        </w:numPr>
        <w:snapToGrid w:val="0"/>
        <w:spacing w:line="268" w:lineRule="auto"/>
        <w:contextualSpacing/>
        <w:rPr>
          <w:rFonts w:eastAsia="宋体"/>
          <w:color w:val="000000"/>
          <w:lang w:eastAsia="zh-CN"/>
        </w:rPr>
      </w:pPr>
      <w:bookmarkStart w:id="33" w:name="_Ref92724405"/>
      <w:r w:rsidRPr="00D23227">
        <w:rPr>
          <w:rFonts w:eastAsia="宋体"/>
          <w:color w:val="000000"/>
          <w:lang w:eastAsia="zh-CN"/>
        </w:rPr>
        <w:t>R2-2200051</w:t>
      </w:r>
      <w:bookmarkEnd w:id="33"/>
    </w:p>
    <w:p w14:paraId="5D3640F1" w14:textId="77777777" w:rsidR="0075058B" w:rsidRPr="00F64F13" w:rsidRDefault="0075058B" w:rsidP="0075058B">
      <w:pPr>
        <w:pStyle w:val="BodyText"/>
        <w:numPr>
          <w:ilvl w:val="0"/>
          <w:numId w:val="8"/>
        </w:numPr>
        <w:overflowPunct w:val="0"/>
        <w:autoSpaceDE w:val="0"/>
        <w:autoSpaceDN w:val="0"/>
        <w:adjustRightInd w:val="0"/>
        <w:snapToGrid w:val="0"/>
        <w:spacing w:line="268" w:lineRule="auto"/>
        <w:contextualSpacing/>
        <w:textAlignment w:val="baseline"/>
        <w:rPr>
          <w:rFonts w:eastAsia="宋体"/>
          <w:szCs w:val="20"/>
        </w:rPr>
      </w:pPr>
      <w:bookmarkStart w:id="34" w:name="_Ref92726343"/>
      <w:bookmarkStart w:id="35" w:name="_Ref77788576"/>
      <w:r w:rsidRPr="004E30C2">
        <w:rPr>
          <w:rFonts w:eastAsia="宋体"/>
          <w:szCs w:val="20"/>
        </w:rPr>
        <w:t>3GPP</w:t>
      </w:r>
      <w:r w:rsidRPr="004E30C2">
        <w:rPr>
          <w:rFonts w:eastAsia="宋体" w:hint="eastAsia"/>
          <w:szCs w:val="20"/>
        </w:rPr>
        <w:t xml:space="preserve"> </w:t>
      </w:r>
      <w:r w:rsidRPr="004E30C2">
        <w:rPr>
          <w:rFonts w:eastAsia="宋体"/>
          <w:szCs w:val="20"/>
        </w:rPr>
        <w:t>TSG RAN</w:t>
      </w:r>
      <w:r>
        <w:rPr>
          <w:rFonts w:eastAsia="宋体"/>
          <w:szCs w:val="20"/>
        </w:rPr>
        <w:t>2 #116</w:t>
      </w:r>
      <w:r w:rsidRPr="004E30C2">
        <w:rPr>
          <w:rFonts w:eastAsia="宋体"/>
          <w:szCs w:val="20"/>
        </w:rPr>
        <w:t xml:space="preserve">, Report from session on LTE V2X and NR SL, </w:t>
      </w:r>
      <w:r>
        <w:rPr>
          <w:rFonts w:eastAsia="宋体"/>
          <w:szCs w:val="20"/>
        </w:rPr>
        <w:t>November</w:t>
      </w:r>
      <w:r w:rsidRPr="004E30C2">
        <w:rPr>
          <w:rFonts w:eastAsia="宋体"/>
          <w:szCs w:val="20"/>
        </w:rPr>
        <w:t xml:space="preserve"> </w:t>
      </w:r>
      <w:r>
        <w:rPr>
          <w:rFonts w:eastAsia="宋体"/>
          <w:szCs w:val="20"/>
        </w:rPr>
        <w:t>1-12</w:t>
      </w:r>
      <w:r w:rsidRPr="004E30C2">
        <w:rPr>
          <w:rFonts w:eastAsia="宋体"/>
          <w:szCs w:val="20"/>
        </w:rPr>
        <w:t>, 2021</w:t>
      </w:r>
      <w:bookmarkEnd w:id="34"/>
    </w:p>
    <w:p w14:paraId="6531DBC4" w14:textId="04F5898D" w:rsidR="00261105" w:rsidRPr="00261105" w:rsidRDefault="00261105" w:rsidP="00261105">
      <w:pPr>
        <w:pStyle w:val="BodyText"/>
        <w:numPr>
          <w:ilvl w:val="0"/>
          <w:numId w:val="8"/>
        </w:numPr>
        <w:overflowPunct w:val="0"/>
        <w:autoSpaceDE w:val="0"/>
        <w:autoSpaceDN w:val="0"/>
        <w:adjustRightInd w:val="0"/>
        <w:snapToGrid w:val="0"/>
        <w:spacing w:line="268" w:lineRule="auto"/>
        <w:contextualSpacing/>
        <w:textAlignment w:val="baseline"/>
        <w:rPr>
          <w:rFonts w:eastAsia="宋体"/>
          <w:szCs w:val="20"/>
        </w:rPr>
      </w:pPr>
      <w:bookmarkStart w:id="36" w:name="_Ref92732607"/>
      <w:r w:rsidRPr="00A41D61">
        <w:rPr>
          <w:rFonts w:eastAsia="宋体"/>
        </w:rPr>
        <w:t>3GPP TS 38.</w:t>
      </w:r>
      <w:r w:rsidRPr="00787FDB">
        <w:rPr>
          <w:rFonts w:eastAsia="宋体" w:hint="eastAsia"/>
        </w:rPr>
        <w:t>2</w:t>
      </w:r>
      <w:r w:rsidRPr="00787FDB">
        <w:rPr>
          <w:rFonts w:eastAsia="宋体"/>
        </w:rPr>
        <w:t>87</w:t>
      </w:r>
      <w:r>
        <w:rPr>
          <w:rFonts w:eastAsia="宋体"/>
        </w:rPr>
        <w:t xml:space="preserve">, </w:t>
      </w:r>
      <w:r w:rsidRPr="00787FDB">
        <w:rPr>
          <w:rFonts w:eastAsia="宋体"/>
        </w:rPr>
        <w:t>Architecture enhancements for 5GS to support V2X services</w:t>
      </w:r>
      <w:r w:rsidRPr="00D33453">
        <w:rPr>
          <w:rFonts w:eastAsia="宋体"/>
        </w:rPr>
        <w:t>,</w:t>
      </w:r>
      <w:r w:rsidRPr="00A41D61">
        <w:rPr>
          <w:rFonts w:eastAsia="宋体"/>
        </w:rPr>
        <w:t xml:space="preserve"> </w:t>
      </w:r>
      <w:r>
        <w:rPr>
          <w:rFonts w:eastAsia="宋体"/>
        </w:rPr>
        <w:t>V17.0</w:t>
      </w:r>
      <w:r w:rsidRPr="00A74BB3">
        <w:rPr>
          <w:rFonts w:eastAsia="宋体"/>
        </w:rPr>
        <w:t>.0</w:t>
      </w:r>
      <w:r>
        <w:rPr>
          <w:rFonts w:eastAsia="宋体"/>
        </w:rPr>
        <w:t>, June 2021</w:t>
      </w:r>
      <w:bookmarkEnd w:id="35"/>
      <w:bookmarkEnd w:id="36"/>
    </w:p>
    <w:p w14:paraId="5574FB12" w14:textId="77777777" w:rsidR="006B14EC" w:rsidRPr="00481422" w:rsidRDefault="006B14EC" w:rsidP="006B14EC">
      <w:pPr>
        <w:pStyle w:val="BodyText"/>
        <w:numPr>
          <w:ilvl w:val="0"/>
          <w:numId w:val="8"/>
        </w:numPr>
        <w:overflowPunct w:val="0"/>
        <w:autoSpaceDE w:val="0"/>
        <w:autoSpaceDN w:val="0"/>
        <w:adjustRightInd w:val="0"/>
        <w:snapToGrid w:val="0"/>
        <w:spacing w:line="268" w:lineRule="auto"/>
        <w:contextualSpacing/>
        <w:textAlignment w:val="baseline"/>
        <w:rPr>
          <w:rFonts w:eastAsia="宋体"/>
          <w:szCs w:val="20"/>
        </w:rPr>
      </w:pPr>
      <w:bookmarkStart w:id="37" w:name="_Ref92211735"/>
      <w:r w:rsidRPr="00A41D61">
        <w:rPr>
          <w:rFonts w:eastAsia="宋体"/>
        </w:rPr>
        <w:t>3GPP TS 38.</w:t>
      </w:r>
      <w:r>
        <w:rPr>
          <w:rFonts w:eastAsia="宋体"/>
        </w:rPr>
        <w:t xml:space="preserve">214, </w:t>
      </w:r>
      <w:r w:rsidRPr="004C613C">
        <w:rPr>
          <w:rFonts w:eastAsia="宋体"/>
        </w:rPr>
        <w:t>Physical layer procedures for data</w:t>
      </w:r>
      <w:r w:rsidRPr="00D33453">
        <w:rPr>
          <w:rFonts w:eastAsia="宋体"/>
        </w:rPr>
        <w:t>,</w:t>
      </w:r>
      <w:r w:rsidRPr="00A41D61">
        <w:rPr>
          <w:rFonts w:eastAsia="宋体"/>
        </w:rPr>
        <w:t xml:space="preserve"> </w:t>
      </w:r>
      <w:r>
        <w:rPr>
          <w:rFonts w:eastAsia="宋体"/>
        </w:rPr>
        <w:t>V16.5</w:t>
      </w:r>
      <w:r w:rsidRPr="00A74BB3">
        <w:rPr>
          <w:rFonts w:eastAsia="宋体"/>
        </w:rPr>
        <w:t>.0</w:t>
      </w:r>
      <w:r>
        <w:rPr>
          <w:rFonts w:eastAsia="宋体"/>
        </w:rPr>
        <w:t>, March 2021</w:t>
      </w:r>
      <w:bookmarkEnd w:id="37"/>
    </w:p>
    <w:p w14:paraId="45703BCA" w14:textId="77777777" w:rsidR="006B14EC" w:rsidRPr="006B14EC" w:rsidRDefault="006B14EC" w:rsidP="006B14EC">
      <w:pPr>
        <w:keepNext/>
        <w:keepLines/>
        <w:pBdr>
          <w:top w:val="single" w:sz="12" w:space="3" w:color="auto"/>
        </w:pBdr>
        <w:tabs>
          <w:tab w:val="left" w:pos="425"/>
        </w:tabs>
        <w:overflowPunct w:val="0"/>
        <w:autoSpaceDE w:val="0"/>
        <w:autoSpaceDN w:val="0"/>
        <w:adjustRightInd w:val="0"/>
        <w:spacing w:before="240" w:after="120"/>
        <w:textAlignment w:val="baseline"/>
        <w:outlineLvl w:val="0"/>
        <w:rPr>
          <w:rFonts w:ascii="Arial" w:eastAsia="宋体" w:hAnsi="Arial"/>
          <w:sz w:val="36"/>
          <w:szCs w:val="20"/>
          <w:lang w:val="en-GB"/>
        </w:rPr>
      </w:pPr>
      <w:bookmarkStart w:id="38" w:name="_Ref92269998"/>
      <w:r w:rsidRPr="006B14EC">
        <w:rPr>
          <w:rFonts w:ascii="Arial" w:eastAsia="宋体" w:hAnsi="Arial"/>
          <w:sz w:val="36"/>
          <w:szCs w:val="20"/>
          <w:lang w:val="en-GB"/>
        </w:rPr>
        <w:t>Annex: LS to RAN1</w:t>
      </w:r>
      <w:bookmarkEnd w:id="38"/>
    </w:p>
    <w:p w14:paraId="7DB28155" w14:textId="77777777" w:rsidR="006B14EC" w:rsidRPr="006B14EC" w:rsidRDefault="006B14EC" w:rsidP="006B14EC">
      <w:pPr>
        <w:overflowPunct w:val="0"/>
        <w:autoSpaceDE w:val="0"/>
        <w:autoSpaceDN w:val="0"/>
        <w:adjustRightInd w:val="0"/>
        <w:spacing w:afterLines="50" w:after="180"/>
        <w:textAlignment w:val="baseline"/>
        <w:rPr>
          <w:rFonts w:ascii="Arial" w:eastAsia="宋体" w:hAnsi="Arial" w:cs="Arial"/>
          <w:b/>
          <w:szCs w:val="20"/>
          <w:lang w:val="en-GB"/>
        </w:rPr>
      </w:pPr>
      <w:bookmarkStart w:id="39" w:name="OLE_LINK205"/>
      <w:bookmarkStart w:id="40" w:name="OLE_LINK206"/>
      <w:r w:rsidRPr="006B14EC">
        <w:rPr>
          <w:rFonts w:ascii="Arial" w:eastAsia="宋体" w:hAnsi="Arial" w:cs="Arial"/>
          <w:b/>
          <w:szCs w:val="20"/>
          <w:lang w:val="en-GB"/>
        </w:rPr>
        <w:t>1. Overall Description:</w:t>
      </w:r>
    </w:p>
    <w:p w14:paraId="4418889F" w14:textId="77777777" w:rsidR="006B14EC" w:rsidRPr="006B14EC" w:rsidRDefault="006B14EC" w:rsidP="006B14EC">
      <w:pPr>
        <w:pBdr>
          <w:bottom w:val="single" w:sz="6" w:space="1" w:color="auto"/>
        </w:pBdr>
        <w:tabs>
          <w:tab w:val="center" w:pos="4153"/>
          <w:tab w:val="right" w:pos="8306"/>
        </w:tabs>
        <w:overflowPunct w:val="0"/>
        <w:autoSpaceDE w:val="0"/>
        <w:autoSpaceDN w:val="0"/>
        <w:adjustRightInd w:val="0"/>
        <w:snapToGrid w:val="0"/>
        <w:spacing w:afterLines="50" w:after="180"/>
        <w:jc w:val="both"/>
        <w:textAlignment w:val="baseline"/>
        <w:rPr>
          <w:rFonts w:eastAsia="宋体"/>
          <w:szCs w:val="20"/>
          <w:lang w:val="en-GB" w:eastAsia="ja-JP"/>
        </w:rPr>
      </w:pPr>
      <w:bookmarkStart w:id="41" w:name="OLE_LINK203"/>
      <w:bookmarkStart w:id="42" w:name="OLE_LINK204"/>
      <w:r w:rsidRPr="006B14EC">
        <w:rPr>
          <w:rFonts w:eastAsia="宋体" w:hint="eastAsia"/>
          <w:szCs w:val="20"/>
          <w:lang w:val="en-GB" w:eastAsia="ja-JP"/>
        </w:rPr>
        <w:t>R</w:t>
      </w:r>
      <w:r w:rsidRPr="006B14EC">
        <w:rPr>
          <w:rFonts w:eastAsia="宋体"/>
          <w:szCs w:val="20"/>
          <w:lang w:val="en-GB" w:eastAsia="ja-JP"/>
        </w:rPr>
        <w:t xml:space="preserve">AN2 discussed the HARQ RTT timer and HARQ retransmission timer once </w:t>
      </w:r>
      <w:r w:rsidRPr="006B14EC">
        <w:rPr>
          <w:rFonts w:eastAsia="宋体"/>
          <w:szCs w:val="20"/>
          <w:lang w:val="en-GB" w:eastAsia="ko-KR"/>
        </w:rPr>
        <w:t>SL HARQ RTT timer can be derived from the retransmission resource timing when the SCI indicates a retransmission resource</w:t>
      </w:r>
      <w:r w:rsidRPr="006B14EC">
        <w:rPr>
          <w:rFonts w:eastAsia="宋体"/>
          <w:szCs w:val="20"/>
          <w:lang w:val="en-GB" w:eastAsia="ja-JP"/>
        </w:rPr>
        <w:t>.</w:t>
      </w:r>
      <w:r w:rsidRPr="006B14EC">
        <w:rPr>
          <w:rFonts w:eastAsia="宋体" w:hint="eastAsia"/>
          <w:szCs w:val="20"/>
          <w:lang w:val="en-GB" w:eastAsia="ja-JP"/>
        </w:rPr>
        <w:t xml:space="preserve"> </w:t>
      </w:r>
      <w:r w:rsidRPr="006B14EC">
        <w:rPr>
          <w:rFonts w:eastAsia="宋体"/>
          <w:szCs w:val="20"/>
          <w:lang w:val="en-GB" w:eastAsia="ja-JP"/>
        </w:rPr>
        <w:t>In the DRX cycle, the Rx UE starts HARQ RTT timer after receiving the PSSCH transmission and stops the timer before the slot where the retransmission resource has been reserved. Then, the Rx UE starts the HARQ retransmission timer if the Rx UE cannot detect the retransmission data in the reserved resource.</w:t>
      </w:r>
    </w:p>
    <w:p w14:paraId="7C3E2795" w14:textId="77777777" w:rsidR="006B14EC" w:rsidRPr="006B14EC" w:rsidRDefault="006B14EC" w:rsidP="006B14EC">
      <w:pPr>
        <w:pBdr>
          <w:bottom w:val="single" w:sz="6" w:space="1" w:color="auto"/>
        </w:pBdr>
        <w:tabs>
          <w:tab w:val="center" w:pos="4153"/>
          <w:tab w:val="right" w:pos="8306"/>
        </w:tabs>
        <w:overflowPunct w:val="0"/>
        <w:autoSpaceDE w:val="0"/>
        <w:autoSpaceDN w:val="0"/>
        <w:adjustRightInd w:val="0"/>
        <w:snapToGrid w:val="0"/>
        <w:spacing w:afterLines="50" w:after="180"/>
        <w:jc w:val="both"/>
        <w:textAlignment w:val="baseline"/>
        <w:rPr>
          <w:rFonts w:eastAsia="宋体"/>
          <w:szCs w:val="20"/>
          <w:lang w:val="en-GB" w:eastAsia="ja-JP"/>
        </w:rPr>
      </w:pPr>
      <w:r w:rsidRPr="006B14EC">
        <w:rPr>
          <w:rFonts w:eastAsia="宋体"/>
          <w:szCs w:val="20"/>
          <w:lang w:val="en-GB" w:eastAsia="ja-JP"/>
        </w:rPr>
        <w:t>In case that the re-evaluation/pre-emption is enabled in the resource pool, the newly reselected resource triggered by the re-evaluation/pre-emption procedure could be prior to or posterior to the reserved resource. If the reselected resource is posterior to the slot where the retransmission resource has been reserved, there is no problem to recover the reservation chain once a retransmission timer is triggered after monitoring that slot.</w:t>
      </w:r>
      <w:r w:rsidRPr="006B14EC">
        <w:rPr>
          <w:rFonts w:eastAsia="宋体" w:hint="eastAsia"/>
          <w:szCs w:val="20"/>
          <w:lang w:val="en-GB" w:eastAsia="ja-JP"/>
        </w:rPr>
        <w:t xml:space="preserve"> </w:t>
      </w:r>
      <w:r w:rsidRPr="006B14EC">
        <w:rPr>
          <w:rFonts w:eastAsia="宋体"/>
          <w:szCs w:val="20"/>
          <w:lang w:val="en-GB" w:eastAsia="ja-JP"/>
        </w:rPr>
        <w:t>If the reselected resource is prior to the reserved slot, however, the problem occurs, where the Rx-UE cannot receive the retransmitted data, incurring the miss-reception issue.</w:t>
      </w:r>
    </w:p>
    <w:p w14:paraId="77816793" w14:textId="77777777" w:rsidR="006B14EC" w:rsidRPr="006B14EC" w:rsidRDefault="006B14EC" w:rsidP="006B14EC">
      <w:pPr>
        <w:pBdr>
          <w:bottom w:val="single" w:sz="6" w:space="1" w:color="auto"/>
        </w:pBdr>
        <w:tabs>
          <w:tab w:val="center" w:pos="4153"/>
          <w:tab w:val="right" w:pos="8306"/>
        </w:tabs>
        <w:overflowPunct w:val="0"/>
        <w:autoSpaceDE w:val="0"/>
        <w:autoSpaceDN w:val="0"/>
        <w:adjustRightInd w:val="0"/>
        <w:snapToGrid w:val="0"/>
        <w:spacing w:afterLines="50" w:after="180"/>
        <w:jc w:val="center"/>
        <w:textAlignment w:val="baseline"/>
        <w:rPr>
          <w:rFonts w:ascii="Arial" w:eastAsia="宋体" w:hAnsi="Arial" w:cs="Arial"/>
          <w:sz w:val="18"/>
          <w:szCs w:val="18"/>
          <w:lang w:val="en-GB"/>
        </w:rPr>
      </w:pPr>
    </w:p>
    <w:bookmarkEnd w:id="41"/>
    <w:bookmarkEnd w:id="42"/>
    <w:p w14:paraId="3A6F7AB3" w14:textId="77777777" w:rsidR="006B14EC" w:rsidRPr="006B14EC" w:rsidRDefault="006B14EC" w:rsidP="006B14EC">
      <w:pPr>
        <w:overflowPunct w:val="0"/>
        <w:autoSpaceDE w:val="0"/>
        <w:autoSpaceDN w:val="0"/>
        <w:adjustRightInd w:val="0"/>
        <w:spacing w:after="120"/>
        <w:textAlignment w:val="baseline"/>
        <w:rPr>
          <w:rFonts w:ascii="Arial" w:eastAsia="宋体" w:hAnsi="Arial" w:cs="Arial"/>
          <w:b/>
          <w:szCs w:val="20"/>
          <w:lang w:val="en-GB"/>
        </w:rPr>
      </w:pPr>
      <w:r w:rsidRPr="006B14EC">
        <w:rPr>
          <w:rFonts w:ascii="Arial" w:eastAsia="宋体" w:hAnsi="Arial" w:cs="Arial"/>
          <w:b/>
          <w:szCs w:val="20"/>
          <w:lang w:val="en-GB"/>
        </w:rPr>
        <w:t>2. Actions:</w:t>
      </w:r>
    </w:p>
    <w:p w14:paraId="61C2E816" w14:textId="77777777" w:rsidR="006B14EC" w:rsidRPr="006B14EC" w:rsidRDefault="006B14EC" w:rsidP="006B14EC">
      <w:pPr>
        <w:overflowPunct w:val="0"/>
        <w:autoSpaceDE w:val="0"/>
        <w:autoSpaceDN w:val="0"/>
        <w:adjustRightInd w:val="0"/>
        <w:spacing w:after="120"/>
        <w:ind w:left="1985" w:hanging="1985"/>
        <w:textAlignment w:val="baseline"/>
        <w:rPr>
          <w:rFonts w:eastAsia="宋体"/>
          <w:szCs w:val="20"/>
          <w:lang w:val="en-GB" w:eastAsia="ja-JP"/>
        </w:rPr>
      </w:pPr>
      <w:r w:rsidRPr="006B14EC">
        <w:rPr>
          <w:rFonts w:eastAsia="宋体"/>
          <w:szCs w:val="20"/>
          <w:lang w:val="en-GB" w:eastAsia="ja-JP"/>
        </w:rPr>
        <w:t>To RAN1:</w:t>
      </w:r>
    </w:p>
    <w:p w14:paraId="0D4E83A4" w14:textId="77777777" w:rsidR="006B14EC" w:rsidRPr="006B14EC" w:rsidRDefault="006B14EC" w:rsidP="006B14EC">
      <w:pPr>
        <w:overflowPunct w:val="0"/>
        <w:autoSpaceDE w:val="0"/>
        <w:autoSpaceDN w:val="0"/>
        <w:adjustRightInd w:val="0"/>
        <w:spacing w:after="120"/>
        <w:jc w:val="both"/>
        <w:textAlignment w:val="baseline"/>
        <w:rPr>
          <w:rFonts w:eastAsia="宋体"/>
          <w:szCs w:val="20"/>
          <w:lang w:val="en-GB" w:eastAsia="ja-JP"/>
        </w:rPr>
      </w:pPr>
      <w:r w:rsidRPr="006B14EC">
        <w:rPr>
          <w:rFonts w:eastAsia="宋体"/>
          <w:szCs w:val="20"/>
          <w:lang w:val="en-GB" w:eastAsia="ja-JP"/>
        </w:rPr>
        <w:t>ACTION: RAN2 respectfully asks RAN1 to check above issue and inform RAN2 about the seriousness of the issue, and the possibility of considering RAN1 solution.</w:t>
      </w:r>
    </w:p>
    <w:bookmarkEnd w:id="39"/>
    <w:bookmarkEnd w:id="40"/>
    <w:p w14:paraId="181CD06B" w14:textId="77777777" w:rsidR="006B14EC" w:rsidRPr="006B14EC" w:rsidRDefault="006B14EC" w:rsidP="006B14EC">
      <w:pPr>
        <w:overflowPunct w:val="0"/>
        <w:autoSpaceDE w:val="0"/>
        <w:autoSpaceDN w:val="0"/>
        <w:adjustRightInd w:val="0"/>
        <w:spacing w:after="120"/>
        <w:ind w:left="993" w:hanging="993"/>
        <w:textAlignment w:val="baseline"/>
        <w:rPr>
          <w:rFonts w:ascii="Arial" w:eastAsia="宋体" w:hAnsi="Arial" w:cs="Arial"/>
          <w:szCs w:val="20"/>
          <w:lang w:val="en-GB"/>
        </w:rPr>
      </w:pPr>
    </w:p>
    <w:p w14:paraId="2474684C" w14:textId="77777777" w:rsidR="006B14EC" w:rsidRPr="006B14EC" w:rsidRDefault="006B14EC" w:rsidP="006B14EC">
      <w:pPr>
        <w:overflowPunct w:val="0"/>
        <w:autoSpaceDE w:val="0"/>
        <w:autoSpaceDN w:val="0"/>
        <w:adjustRightInd w:val="0"/>
        <w:spacing w:after="120"/>
        <w:textAlignment w:val="baseline"/>
        <w:rPr>
          <w:rFonts w:ascii="Arial" w:eastAsia="宋体" w:hAnsi="Arial" w:cs="Arial"/>
          <w:b/>
          <w:szCs w:val="20"/>
          <w:lang w:val="en-GB"/>
        </w:rPr>
      </w:pPr>
      <w:r w:rsidRPr="006B14EC">
        <w:rPr>
          <w:rFonts w:ascii="Arial" w:eastAsia="宋体" w:hAnsi="Arial" w:cs="Arial"/>
          <w:b/>
          <w:szCs w:val="20"/>
          <w:lang w:val="en-GB"/>
        </w:rPr>
        <w:t>3. Date of Next TSG WG RAN1 Meetings:</w:t>
      </w:r>
    </w:p>
    <w:p w14:paraId="20D1F3C4" w14:textId="77777777" w:rsidR="006B14EC" w:rsidRPr="006B14EC" w:rsidRDefault="006B14EC" w:rsidP="006B14EC">
      <w:pPr>
        <w:overflowPunct w:val="0"/>
        <w:autoSpaceDE w:val="0"/>
        <w:autoSpaceDN w:val="0"/>
        <w:adjustRightInd w:val="0"/>
        <w:spacing w:after="120"/>
        <w:ind w:left="1985" w:hanging="1985"/>
        <w:textAlignment w:val="baseline"/>
        <w:rPr>
          <w:rFonts w:eastAsia="宋体"/>
          <w:szCs w:val="20"/>
          <w:lang w:val="en-GB" w:eastAsia="ja-JP"/>
        </w:rPr>
      </w:pPr>
      <w:r w:rsidRPr="006B14EC">
        <w:rPr>
          <w:rFonts w:eastAsia="宋体"/>
          <w:szCs w:val="20"/>
          <w:lang w:val="en-GB" w:eastAsia="ja-JP"/>
        </w:rPr>
        <w:lastRenderedPageBreak/>
        <w:t>TSG-RAN1 Meeting#107b-e</w:t>
      </w:r>
      <w:r w:rsidRPr="006B14EC">
        <w:rPr>
          <w:rFonts w:eastAsia="宋体"/>
          <w:szCs w:val="20"/>
          <w:lang w:val="en-GB" w:eastAsia="ja-JP"/>
        </w:rPr>
        <w:tab/>
      </w:r>
      <w:r w:rsidRPr="006B14EC">
        <w:rPr>
          <w:rFonts w:eastAsia="宋体"/>
          <w:szCs w:val="20"/>
          <w:lang w:val="en-GB" w:eastAsia="ja-JP"/>
        </w:rPr>
        <w:tab/>
        <w:t>January 17 – 25,</w:t>
      </w:r>
      <w:r w:rsidRPr="006B14EC">
        <w:rPr>
          <w:rFonts w:eastAsia="宋体" w:hint="eastAsia"/>
          <w:szCs w:val="20"/>
          <w:lang w:val="en-GB" w:eastAsia="ja-JP"/>
        </w:rPr>
        <w:t xml:space="preserve"> </w:t>
      </w:r>
      <w:r w:rsidRPr="006B14EC">
        <w:rPr>
          <w:rFonts w:eastAsia="宋体"/>
          <w:szCs w:val="20"/>
          <w:lang w:val="en-GB" w:eastAsia="ja-JP"/>
        </w:rPr>
        <w:t>2021</w:t>
      </w:r>
      <w:r w:rsidRPr="006B14EC">
        <w:rPr>
          <w:rFonts w:eastAsia="宋体"/>
          <w:szCs w:val="20"/>
          <w:lang w:val="en-GB" w:eastAsia="ja-JP"/>
        </w:rPr>
        <w:tab/>
      </w:r>
      <w:r w:rsidRPr="006B14EC">
        <w:rPr>
          <w:rFonts w:eastAsia="宋体"/>
          <w:szCs w:val="20"/>
          <w:lang w:val="en-GB" w:eastAsia="ja-JP"/>
        </w:rPr>
        <w:tab/>
      </w:r>
      <w:r w:rsidRPr="006B14EC">
        <w:rPr>
          <w:rFonts w:eastAsia="宋体"/>
          <w:szCs w:val="20"/>
          <w:lang w:val="en-GB" w:eastAsia="ja-JP"/>
        </w:rPr>
        <w:tab/>
        <w:t>Online</w:t>
      </w:r>
    </w:p>
    <w:p w14:paraId="31817CF9" w14:textId="77777777" w:rsidR="006B14EC" w:rsidRPr="006B14EC" w:rsidRDefault="006B14EC" w:rsidP="006B14EC">
      <w:pPr>
        <w:overflowPunct w:val="0"/>
        <w:autoSpaceDE w:val="0"/>
        <w:autoSpaceDN w:val="0"/>
        <w:adjustRightInd w:val="0"/>
        <w:spacing w:after="120"/>
        <w:ind w:left="1985" w:hanging="1985"/>
        <w:textAlignment w:val="baseline"/>
        <w:rPr>
          <w:rFonts w:eastAsia="宋体"/>
          <w:szCs w:val="20"/>
          <w:lang w:val="en-GB" w:eastAsia="ja-JP"/>
        </w:rPr>
      </w:pPr>
      <w:r w:rsidRPr="006B14EC">
        <w:rPr>
          <w:rFonts w:eastAsia="宋体"/>
          <w:szCs w:val="20"/>
          <w:lang w:val="en-GB" w:eastAsia="ja-JP"/>
        </w:rPr>
        <w:t>TSG-RAN2 Meeting#116b-e</w:t>
      </w:r>
      <w:r w:rsidRPr="006B14EC">
        <w:rPr>
          <w:rFonts w:eastAsia="宋体"/>
          <w:szCs w:val="20"/>
          <w:lang w:val="en-GB" w:eastAsia="ja-JP"/>
        </w:rPr>
        <w:tab/>
      </w:r>
      <w:r w:rsidRPr="006B14EC">
        <w:rPr>
          <w:rFonts w:eastAsia="宋体"/>
          <w:szCs w:val="20"/>
          <w:lang w:val="en-GB" w:eastAsia="ja-JP"/>
        </w:rPr>
        <w:tab/>
        <w:t>January 17 – 25, 2021</w:t>
      </w:r>
      <w:r w:rsidRPr="006B14EC">
        <w:rPr>
          <w:rFonts w:eastAsia="宋体"/>
          <w:szCs w:val="20"/>
          <w:lang w:val="en-GB" w:eastAsia="ja-JP"/>
        </w:rPr>
        <w:tab/>
      </w:r>
      <w:r w:rsidRPr="006B14EC">
        <w:rPr>
          <w:rFonts w:eastAsia="宋体"/>
          <w:szCs w:val="20"/>
          <w:lang w:val="en-GB" w:eastAsia="ja-JP"/>
        </w:rPr>
        <w:tab/>
      </w:r>
      <w:r w:rsidRPr="006B14EC">
        <w:rPr>
          <w:rFonts w:eastAsia="宋体"/>
          <w:szCs w:val="20"/>
          <w:lang w:val="en-GB" w:eastAsia="ja-JP"/>
        </w:rPr>
        <w:tab/>
        <w:t>Online</w:t>
      </w:r>
    </w:p>
    <w:p w14:paraId="0ECB6B05" w14:textId="77777777" w:rsidR="006B14EC" w:rsidRPr="006B14EC" w:rsidRDefault="006B14EC">
      <w:pPr>
        <w:pStyle w:val="BodyText"/>
        <w:snapToGrid w:val="0"/>
        <w:spacing w:line="268" w:lineRule="auto"/>
        <w:contextualSpacing/>
        <w:rPr>
          <w:rFonts w:eastAsia="宋体"/>
          <w:color w:val="000000"/>
          <w:lang w:val="en-GB" w:eastAsia="zh-CN"/>
        </w:rPr>
      </w:pPr>
    </w:p>
    <w:sectPr w:rsidR="006B14EC" w:rsidRPr="006B14EC">
      <w:headerReference w:type="default" r:id="rId15"/>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F45ED" w14:textId="77777777" w:rsidR="000B2643" w:rsidRDefault="000B2643">
      <w:r>
        <w:separator/>
      </w:r>
    </w:p>
  </w:endnote>
  <w:endnote w:type="continuationSeparator" w:id="0">
    <w:p w14:paraId="0EFD245E" w14:textId="77777777" w:rsidR="000B2643" w:rsidRDefault="000B2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B7DF4" w14:textId="77777777" w:rsidR="000B2643" w:rsidRDefault="000B2643">
      <w:r>
        <w:separator/>
      </w:r>
    </w:p>
  </w:footnote>
  <w:footnote w:type="continuationSeparator" w:id="0">
    <w:p w14:paraId="31EBD9CB" w14:textId="77777777" w:rsidR="000B2643" w:rsidRDefault="000B26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04247" w14:textId="77777777" w:rsidR="005E5CEB" w:rsidRDefault="005E5CEB">
    <w:pPr>
      <w:pStyle w:val="Header"/>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8pt;height:10.8pt" o:bullet="t">
        <v:imagedata r:id="rId1" o:title="msoC8F8"/>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72257B4"/>
    <w:multiLevelType w:val="hybridMultilevel"/>
    <w:tmpl w:val="DEA29D1C"/>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75A1"/>
    <w:multiLevelType w:val="hybridMultilevel"/>
    <w:tmpl w:val="D4B48E6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7778E"/>
    <w:multiLevelType w:val="hybridMultilevel"/>
    <w:tmpl w:val="A98831A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374BA"/>
    <w:multiLevelType w:val="hybridMultilevel"/>
    <w:tmpl w:val="27E848C8"/>
    <w:lvl w:ilvl="0" w:tplc="FC2EF4F0">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63F96"/>
    <w:multiLevelType w:val="hybridMultilevel"/>
    <w:tmpl w:val="E3CC9A42"/>
    <w:lvl w:ilvl="0" w:tplc="1C82FB38">
      <w:start w:val="1"/>
      <w:numFmt w:val="decimal"/>
      <w:lvlText w:val="%1."/>
      <w:lvlJc w:val="left"/>
      <w:pPr>
        <w:ind w:left="360" w:hanging="360"/>
      </w:pPr>
      <w:rPr>
        <w:rFonts w:eastAsia="Times New Roman" w:hint="default"/>
      </w:rPr>
    </w:lvl>
    <w:lvl w:ilvl="1" w:tplc="5FFE1272">
      <w:start w:val="6"/>
      <w:numFmt w:val="bullet"/>
      <w:lvlText w:val="-"/>
      <w:lvlJc w:val="left"/>
      <w:pPr>
        <w:ind w:left="840" w:hanging="420"/>
      </w:pPr>
      <w:rPr>
        <w:rFonts w:ascii="Arial" w:eastAsia="MS Mincho"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5B3E92"/>
    <w:multiLevelType w:val="hybridMultilevel"/>
    <w:tmpl w:val="D3CEFCB2"/>
    <w:lvl w:ilvl="0" w:tplc="48404D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283B27"/>
    <w:multiLevelType w:val="hybridMultilevel"/>
    <w:tmpl w:val="A0D8224A"/>
    <w:lvl w:ilvl="0" w:tplc="0478AA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401D2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98A6A390"/>
    <w:lvl w:ilvl="0" w:tplc="7C8A1624">
      <w:start w:val="1"/>
      <w:numFmt w:val="decim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B188C"/>
    <w:multiLevelType w:val="hybridMultilevel"/>
    <w:tmpl w:val="DBCE0336"/>
    <w:lvl w:ilvl="0" w:tplc="80FCADF6">
      <w:start w:val="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53914"/>
    <w:multiLevelType w:val="multilevel"/>
    <w:tmpl w:val="3CF53914"/>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3F5F626D"/>
    <w:multiLevelType w:val="hybridMultilevel"/>
    <w:tmpl w:val="84ECF6A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46445"/>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5101505E"/>
    <w:multiLevelType w:val="hybridMultilevel"/>
    <w:tmpl w:val="6C28A41A"/>
    <w:lvl w:ilvl="0" w:tplc="901E4CC4">
      <w:start w:val="1"/>
      <w:numFmt w:val="decimal"/>
      <w:lvlText w:val="Observation %1"/>
      <w:lvlJc w:val="left"/>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269EB"/>
    <w:multiLevelType w:val="hybridMultilevel"/>
    <w:tmpl w:val="49325BD6"/>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56764"/>
    <w:multiLevelType w:val="hybridMultilevel"/>
    <w:tmpl w:val="3D9E34C2"/>
    <w:lvl w:ilvl="0" w:tplc="36ACE94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4C3AAD"/>
    <w:multiLevelType w:val="hybridMultilevel"/>
    <w:tmpl w:val="66544092"/>
    <w:lvl w:ilvl="0" w:tplc="3D4CF0E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4E03DA"/>
    <w:multiLevelType w:val="hybridMultilevel"/>
    <w:tmpl w:val="2C5ABFD2"/>
    <w:lvl w:ilvl="0" w:tplc="F424CC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60163"/>
    <w:multiLevelType w:val="hybridMultilevel"/>
    <w:tmpl w:val="B2DE7FB0"/>
    <w:lvl w:ilvl="0" w:tplc="80FCADF6">
      <w:start w:val="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514645"/>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555B62"/>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9BE1DA8"/>
    <w:multiLevelType w:val="hybridMultilevel"/>
    <w:tmpl w:val="CE6CC124"/>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341A4D"/>
    <w:multiLevelType w:val="hybridMultilevel"/>
    <w:tmpl w:val="46A6E576"/>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40210C"/>
    <w:multiLevelType w:val="hybridMultilevel"/>
    <w:tmpl w:val="12DE36F2"/>
    <w:lvl w:ilvl="0" w:tplc="F8848860">
      <w:start w:val="129"/>
      <w:numFmt w:val="bullet"/>
      <w:lvlText w:val="-"/>
      <w:lvlJc w:val="left"/>
      <w:pPr>
        <w:ind w:left="2121" w:hanging="420"/>
      </w:pPr>
      <w:rPr>
        <w:rFonts w:ascii="Calibri" w:eastAsia="Calibri" w:hAnsi="Calibri" w:cs="Times New Roman" w:hint="default"/>
        <w:b/>
        <w:lang w:val="en-US"/>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1" w15:restartNumberingAfterBreak="0">
    <w:nsid w:val="62762601"/>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0F38D6"/>
    <w:multiLevelType w:val="hybridMultilevel"/>
    <w:tmpl w:val="4F668A02"/>
    <w:lvl w:ilvl="0" w:tplc="874A8DF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2232AA"/>
    <w:multiLevelType w:val="hybridMultilevel"/>
    <w:tmpl w:val="B0D0D208"/>
    <w:lvl w:ilvl="0" w:tplc="493E33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EA1EF6"/>
    <w:multiLevelType w:val="hybridMultilevel"/>
    <w:tmpl w:val="BC6C2628"/>
    <w:lvl w:ilvl="0" w:tplc="846A51D4">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4E1B4A"/>
    <w:multiLevelType w:val="hybridMultilevel"/>
    <w:tmpl w:val="A2B688B4"/>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7E70FE8A">
      <w:start w:val="4"/>
      <w:numFmt w:val="bullet"/>
      <w:lvlText w:val="-"/>
      <w:lvlJc w:val="left"/>
      <w:pPr>
        <w:ind w:left="1600" w:hanging="400"/>
      </w:pPr>
      <w:rPr>
        <w:rFonts w:ascii="Times New Roman" w:eastAsia="Times New Roman" w:hAnsi="Times New Roman" w:cs="Times New Roman"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0" w15:restartNumberingAfterBreak="0">
    <w:nsid w:val="75021C4F"/>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6C254A9"/>
    <w:multiLevelType w:val="hybridMultilevel"/>
    <w:tmpl w:val="D6CE1C8A"/>
    <w:lvl w:ilvl="0" w:tplc="3522CE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41895"/>
    <w:multiLevelType w:val="hybridMultilevel"/>
    <w:tmpl w:val="9F46B3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19"/>
  </w:num>
  <w:num w:numId="3">
    <w:abstractNumId w:val="16"/>
  </w:num>
  <w:num w:numId="4">
    <w:abstractNumId w:val="36"/>
  </w:num>
  <w:num w:numId="5">
    <w:abstractNumId w:val="35"/>
  </w:num>
  <w:num w:numId="6">
    <w:abstractNumId w:val="43"/>
  </w:num>
  <w:num w:numId="7">
    <w:abstractNumId w:val="10"/>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1"/>
  </w:num>
  <w:num w:numId="11">
    <w:abstractNumId w:val="20"/>
  </w:num>
  <w:num w:numId="12">
    <w:abstractNumId w:val="7"/>
  </w:num>
  <w:num w:numId="13">
    <w:abstractNumId w:val="33"/>
  </w:num>
  <w:num w:numId="14">
    <w:abstractNumId w:val="13"/>
  </w:num>
  <w:num w:numId="15">
    <w:abstractNumId w:val="32"/>
  </w:num>
  <w:num w:numId="16">
    <w:abstractNumId w:val="29"/>
  </w:num>
  <w:num w:numId="17">
    <w:abstractNumId w:val="28"/>
  </w:num>
  <w:num w:numId="18">
    <w:abstractNumId w:val="12"/>
  </w:num>
  <w:num w:numId="19">
    <w:abstractNumId w:val="6"/>
  </w:num>
  <w:num w:numId="20">
    <w:abstractNumId w:val="3"/>
  </w:num>
  <w:num w:numId="21">
    <w:abstractNumId w:val="4"/>
  </w:num>
  <w:num w:numId="22">
    <w:abstractNumId w:val="0"/>
  </w:num>
  <w:num w:numId="23">
    <w:abstractNumId w:val="24"/>
  </w:num>
  <w:num w:numId="24">
    <w:abstractNumId w:val="9"/>
  </w:num>
  <w:num w:numId="25">
    <w:abstractNumId w:val="15"/>
  </w:num>
  <w:num w:numId="26">
    <w:abstractNumId w:val="42"/>
  </w:num>
  <w:num w:numId="27">
    <w:abstractNumId w:val="18"/>
  </w:num>
  <w:num w:numId="28">
    <w:abstractNumId w:val="1"/>
  </w:num>
  <w:num w:numId="29">
    <w:abstractNumId w:val="14"/>
  </w:num>
  <w:num w:numId="30">
    <w:abstractNumId w:val="34"/>
  </w:num>
  <w:num w:numId="31">
    <w:abstractNumId w:val="30"/>
  </w:num>
  <w:num w:numId="32">
    <w:abstractNumId w:val="40"/>
  </w:num>
  <w:num w:numId="33">
    <w:abstractNumId w:val="31"/>
  </w:num>
  <w:num w:numId="34">
    <w:abstractNumId w:val="26"/>
  </w:num>
  <w:num w:numId="35">
    <w:abstractNumId w:val="27"/>
  </w:num>
  <w:num w:numId="36">
    <w:abstractNumId w:val="2"/>
  </w:num>
  <w:num w:numId="37">
    <w:abstractNumId w:val="25"/>
  </w:num>
  <w:num w:numId="38">
    <w:abstractNumId w:val="5"/>
  </w:num>
  <w:num w:numId="39">
    <w:abstractNumId w:val="25"/>
  </w:num>
  <w:num w:numId="40">
    <w:abstractNumId w:val="39"/>
  </w:num>
  <w:num w:numId="41">
    <w:abstractNumId w:val="8"/>
  </w:num>
  <w:num w:numId="42">
    <w:abstractNumId w:val="23"/>
  </w:num>
  <w:num w:numId="43">
    <w:abstractNumId w:val="45"/>
  </w:num>
  <w:num w:numId="44">
    <w:abstractNumId w:val="37"/>
  </w:num>
  <w:num w:numId="45">
    <w:abstractNumId w:val="17"/>
  </w:num>
  <w:num w:numId="46">
    <w:abstractNumId w:val="11"/>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DFC"/>
    <w:rsid w:val="00032167"/>
    <w:rsid w:val="000325F7"/>
    <w:rsid w:val="00032760"/>
    <w:rsid w:val="00032B54"/>
    <w:rsid w:val="00032E00"/>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7EE"/>
    <w:rsid w:val="0004098F"/>
    <w:rsid w:val="000412E1"/>
    <w:rsid w:val="00041E6C"/>
    <w:rsid w:val="000421F2"/>
    <w:rsid w:val="0004256A"/>
    <w:rsid w:val="00042725"/>
    <w:rsid w:val="00042955"/>
    <w:rsid w:val="00042D2B"/>
    <w:rsid w:val="00042E22"/>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8A"/>
    <w:rsid w:val="00053004"/>
    <w:rsid w:val="0005361B"/>
    <w:rsid w:val="000536D2"/>
    <w:rsid w:val="000537F7"/>
    <w:rsid w:val="000538E9"/>
    <w:rsid w:val="00053D7E"/>
    <w:rsid w:val="00053FD9"/>
    <w:rsid w:val="0005402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57"/>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6A8"/>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B28"/>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4F"/>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643"/>
    <w:rsid w:val="000B2C21"/>
    <w:rsid w:val="000B2F47"/>
    <w:rsid w:val="000B3216"/>
    <w:rsid w:val="000B321E"/>
    <w:rsid w:val="000B3390"/>
    <w:rsid w:val="000B33C6"/>
    <w:rsid w:val="000B36EE"/>
    <w:rsid w:val="000B3F5F"/>
    <w:rsid w:val="000B3F9C"/>
    <w:rsid w:val="000B40D1"/>
    <w:rsid w:val="000B498A"/>
    <w:rsid w:val="000B54C6"/>
    <w:rsid w:val="000B555C"/>
    <w:rsid w:val="000B5D14"/>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483"/>
    <w:rsid w:val="000C3FC2"/>
    <w:rsid w:val="000C440B"/>
    <w:rsid w:val="000C4D73"/>
    <w:rsid w:val="000C4FD8"/>
    <w:rsid w:val="000C515A"/>
    <w:rsid w:val="000C517D"/>
    <w:rsid w:val="000C5D95"/>
    <w:rsid w:val="000C5E55"/>
    <w:rsid w:val="000C60D9"/>
    <w:rsid w:val="000C628F"/>
    <w:rsid w:val="000C70C2"/>
    <w:rsid w:val="000C7426"/>
    <w:rsid w:val="000C7780"/>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7F0"/>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56F"/>
    <w:rsid w:val="000E7A8A"/>
    <w:rsid w:val="000E7C98"/>
    <w:rsid w:val="000E7E98"/>
    <w:rsid w:val="000E7F62"/>
    <w:rsid w:val="000F00ED"/>
    <w:rsid w:val="000F03A8"/>
    <w:rsid w:val="000F06AC"/>
    <w:rsid w:val="000F0CBA"/>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3D0"/>
    <w:rsid w:val="000F543A"/>
    <w:rsid w:val="000F54AA"/>
    <w:rsid w:val="000F57D5"/>
    <w:rsid w:val="000F58E9"/>
    <w:rsid w:val="000F5EE3"/>
    <w:rsid w:val="000F60AE"/>
    <w:rsid w:val="000F62FB"/>
    <w:rsid w:val="000F64C8"/>
    <w:rsid w:val="000F65F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B73"/>
    <w:rsid w:val="00101EF7"/>
    <w:rsid w:val="00101F95"/>
    <w:rsid w:val="00102F9A"/>
    <w:rsid w:val="001032FB"/>
    <w:rsid w:val="00103937"/>
    <w:rsid w:val="0010407E"/>
    <w:rsid w:val="0010493D"/>
    <w:rsid w:val="00104DA0"/>
    <w:rsid w:val="00105160"/>
    <w:rsid w:val="001053C1"/>
    <w:rsid w:val="00105570"/>
    <w:rsid w:val="001056CB"/>
    <w:rsid w:val="00105812"/>
    <w:rsid w:val="00105B58"/>
    <w:rsid w:val="001067A4"/>
    <w:rsid w:val="00106BC9"/>
    <w:rsid w:val="00106CC5"/>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17F2"/>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4EE3"/>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080"/>
    <w:rsid w:val="00137590"/>
    <w:rsid w:val="00137CD3"/>
    <w:rsid w:val="00137F9E"/>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918"/>
    <w:rsid w:val="00152D0B"/>
    <w:rsid w:val="00152E77"/>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745"/>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2ECA"/>
    <w:rsid w:val="001734C7"/>
    <w:rsid w:val="00173D6F"/>
    <w:rsid w:val="00173F7F"/>
    <w:rsid w:val="00174202"/>
    <w:rsid w:val="001743B2"/>
    <w:rsid w:val="001745E0"/>
    <w:rsid w:val="0017496C"/>
    <w:rsid w:val="00174E15"/>
    <w:rsid w:val="00175564"/>
    <w:rsid w:val="001759F9"/>
    <w:rsid w:val="001760C5"/>
    <w:rsid w:val="0017669A"/>
    <w:rsid w:val="00176D09"/>
    <w:rsid w:val="00176D18"/>
    <w:rsid w:val="00177001"/>
    <w:rsid w:val="00177528"/>
    <w:rsid w:val="00177899"/>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2F"/>
    <w:rsid w:val="001879C8"/>
    <w:rsid w:val="00187B80"/>
    <w:rsid w:val="00187BE5"/>
    <w:rsid w:val="00187CA3"/>
    <w:rsid w:val="00187F78"/>
    <w:rsid w:val="0019031A"/>
    <w:rsid w:val="001906CB"/>
    <w:rsid w:val="001907C4"/>
    <w:rsid w:val="00190A46"/>
    <w:rsid w:val="00190A7C"/>
    <w:rsid w:val="00190B32"/>
    <w:rsid w:val="00190BD4"/>
    <w:rsid w:val="00190C4A"/>
    <w:rsid w:val="00190DB0"/>
    <w:rsid w:val="00190EA4"/>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8D7"/>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6727"/>
    <w:rsid w:val="001C70C3"/>
    <w:rsid w:val="001C7268"/>
    <w:rsid w:val="001C78FC"/>
    <w:rsid w:val="001C7C87"/>
    <w:rsid w:val="001D04F9"/>
    <w:rsid w:val="001D096F"/>
    <w:rsid w:val="001D0DD1"/>
    <w:rsid w:val="001D133A"/>
    <w:rsid w:val="001D155F"/>
    <w:rsid w:val="001D22A5"/>
    <w:rsid w:val="001D2B93"/>
    <w:rsid w:val="001D2EB0"/>
    <w:rsid w:val="001D30F4"/>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47D"/>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69"/>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77"/>
    <w:rsid w:val="001F47EF"/>
    <w:rsid w:val="001F4893"/>
    <w:rsid w:val="001F49BB"/>
    <w:rsid w:val="001F4B27"/>
    <w:rsid w:val="001F4B86"/>
    <w:rsid w:val="001F4BDA"/>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942"/>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18"/>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2A4"/>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05"/>
    <w:rsid w:val="00261118"/>
    <w:rsid w:val="00261198"/>
    <w:rsid w:val="002612B6"/>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45EA"/>
    <w:rsid w:val="002648B0"/>
    <w:rsid w:val="00264A7A"/>
    <w:rsid w:val="00264E05"/>
    <w:rsid w:val="0026544F"/>
    <w:rsid w:val="00265D61"/>
    <w:rsid w:val="00265D91"/>
    <w:rsid w:val="0026661C"/>
    <w:rsid w:val="00266675"/>
    <w:rsid w:val="002666D9"/>
    <w:rsid w:val="002667B2"/>
    <w:rsid w:val="00266A08"/>
    <w:rsid w:val="00266E6B"/>
    <w:rsid w:val="00267191"/>
    <w:rsid w:val="002672E2"/>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C6F"/>
    <w:rsid w:val="0029239F"/>
    <w:rsid w:val="00292C9D"/>
    <w:rsid w:val="0029363A"/>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601"/>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C78BA"/>
    <w:rsid w:val="002C7C6B"/>
    <w:rsid w:val="002D016F"/>
    <w:rsid w:val="002D01AA"/>
    <w:rsid w:val="002D06D6"/>
    <w:rsid w:val="002D078F"/>
    <w:rsid w:val="002D0D40"/>
    <w:rsid w:val="002D15A9"/>
    <w:rsid w:val="002D16FF"/>
    <w:rsid w:val="002D17AB"/>
    <w:rsid w:val="002D1E8B"/>
    <w:rsid w:val="002D2279"/>
    <w:rsid w:val="002D2360"/>
    <w:rsid w:val="002D24A8"/>
    <w:rsid w:val="002D2519"/>
    <w:rsid w:val="002D28BA"/>
    <w:rsid w:val="002D2F94"/>
    <w:rsid w:val="002D3817"/>
    <w:rsid w:val="002D3A34"/>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A09"/>
    <w:rsid w:val="002E1B11"/>
    <w:rsid w:val="002E1F80"/>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220"/>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6CB6"/>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375"/>
    <w:rsid w:val="0032261B"/>
    <w:rsid w:val="00322A67"/>
    <w:rsid w:val="00322AB2"/>
    <w:rsid w:val="00322BF3"/>
    <w:rsid w:val="00323092"/>
    <w:rsid w:val="003230BA"/>
    <w:rsid w:val="0032353A"/>
    <w:rsid w:val="00323922"/>
    <w:rsid w:val="00323D47"/>
    <w:rsid w:val="00323F0A"/>
    <w:rsid w:val="0032485C"/>
    <w:rsid w:val="00324F1C"/>
    <w:rsid w:val="0032518C"/>
    <w:rsid w:val="00325670"/>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FD9"/>
    <w:rsid w:val="003361D6"/>
    <w:rsid w:val="003363FC"/>
    <w:rsid w:val="003364B0"/>
    <w:rsid w:val="00336A20"/>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345"/>
    <w:rsid w:val="00366546"/>
    <w:rsid w:val="00366885"/>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0801"/>
    <w:rsid w:val="003812BD"/>
    <w:rsid w:val="003812F4"/>
    <w:rsid w:val="003814B5"/>
    <w:rsid w:val="00381792"/>
    <w:rsid w:val="003817C3"/>
    <w:rsid w:val="00381E75"/>
    <w:rsid w:val="00382563"/>
    <w:rsid w:val="00382699"/>
    <w:rsid w:val="00382C8A"/>
    <w:rsid w:val="00382D7D"/>
    <w:rsid w:val="00382FE3"/>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369"/>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CE2"/>
    <w:rsid w:val="003B2F65"/>
    <w:rsid w:val="003B3072"/>
    <w:rsid w:val="003B3843"/>
    <w:rsid w:val="003B3977"/>
    <w:rsid w:val="003B3EFB"/>
    <w:rsid w:val="003B3FC4"/>
    <w:rsid w:val="003B447F"/>
    <w:rsid w:val="003B4CA1"/>
    <w:rsid w:val="003B548B"/>
    <w:rsid w:val="003B57FD"/>
    <w:rsid w:val="003B5FD0"/>
    <w:rsid w:val="003B5FDE"/>
    <w:rsid w:val="003B617E"/>
    <w:rsid w:val="003B62CD"/>
    <w:rsid w:val="003B6332"/>
    <w:rsid w:val="003B6479"/>
    <w:rsid w:val="003B6572"/>
    <w:rsid w:val="003B6AF8"/>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B43"/>
    <w:rsid w:val="003C2C46"/>
    <w:rsid w:val="003C3267"/>
    <w:rsid w:val="003C39CD"/>
    <w:rsid w:val="003C3D71"/>
    <w:rsid w:val="003C3F11"/>
    <w:rsid w:val="003C4755"/>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BA3"/>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600"/>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30"/>
    <w:rsid w:val="003E61B3"/>
    <w:rsid w:val="003E63FD"/>
    <w:rsid w:val="003E6457"/>
    <w:rsid w:val="003E64A4"/>
    <w:rsid w:val="003E6676"/>
    <w:rsid w:val="003E6978"/>
    <w:rsid w:val="003E7011"/>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689"/>
    <w:rsid w:val="003F69DB"/>
    <w:rsid w:val="003F6C92"/>
    <w:rsid w:val="003F6ED2"/>
    <w:rsid w:val="003F7072"/>
    <w:rsid w:val="003F77B4"/>
    <w:rsid w:val="003F7C3A"/>
    <w:rsid w:val="003F7E7B"/>
    <w:rsid w:val="004000AA"/>
    <w:rsid w:val="004005E9"/>
    <w:rsid w:val="00400744"/>
    <w:rsid w:val="00400C31"/>
    <w:rsid w:val="00400C8F"/>
    <w:rsid w:val="00400E01"/>
    <w:rsid w:val="00401D00"/>
    <w:rsid w:val="00401FE2"/>
    <w:rsid w:val="00402040"/>
    <w:rsid w:val="004021B9"/>
    <w:rsid w:val="004026B9"/>
    <w:rsid w:val="00402944"/>
    <w:rsid w:val="00402B1E"/>
    <w:rsid w:val="00402D3C"/>
    <w:rsid w:val="00403C44"/>
    <w:rsid w:val="00404D63"/>
    <w:rsid w:val="00404D74"/>
    <w:rsid w:val="004057FD"/>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2C6"/>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AAD"/>
    <w:rsid w:val="00415BC4"/>
    <w:rsid w:val="00415DAE"/>
    <w:rsid w:val="004161C9"/>
    <w:rsid w:val="00416620"/>
    <w:rsid w:val="00416E4D"/>
    <w:rsid w:val="00416FAF"/>
    <w:rsid w:val="004178C2"/>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4A56"/>
    <w:rsid w:val="004356F5"/>
    <w:rsid w:val="00435BF4"/>
    <w:rsid w:val="00435CC7"/>
    <w:rsid w:val="00435F2C"/>
    <w:rsid w:val="00435FBE"/>
    <w:rsid w:val="00436990"/>
    <w:rsid w:val="004375DE"/>
    <w:rsid w:val="004376F5"/>
    <w:rsid w:val="00437CE5"/>
    <w:rsid w:val="00437D08"/>
    <w:rsid w:val="00437F16"/>
    <w:rsid w:val="00440617"/>
    <w:rsid w:val="0044078D"/>
    <w:rsid w:val="00440936"/>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4E"/>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C5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B1"/>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2FA7"/>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800"/>
    <w:rsid w:val="0049692E"/>
    <w:rsid w:val="004969CE"/>
    <w:rsid w:val="0049759D"/>
    <w:rsid w:val="0049776D"/>
    <w:rsid w:val="004977BF"/>
    <w:rsid w:val="00497A79"/>
    <w:rsid w:val="00497DF3"/>
    <w:rsid w:val="004A027D"/>
    <w:rsid w:val="004A04A9"/>
    <w:rsid w:val="004A061C"/>
    <w:rsid w:val="004A0679"/>
    <w:rsid w:val="004A09C5"/>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5DF6"/>
    <w:rsid w:val="004A68A9"/>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86F"/>
    <w:rsid w:val="004B4B49"/>
    <w:rsid w:val="004B4D09"/>
    <w:rsid w:val="004B4E4A"/>
    <w:rsid w:val="004B51D2"/>
    <w:rsid w:val="004B5327"/>
    <w:rsid w:val="004B5D95"/>
    <w:rsid w:val="004B65CB"/>
    <w:rsid w:val="004B65F9"/>
    <w:rsid w:val="004B6B9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5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DCA"/>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13B"/>
    <w:rsid w:val="004E7364"/>
    <w:rsid w:val="004E77FE"/>
    <w:rsid w:val="004E7A5B"/>
    <w:rsid w:val="004E7B7C"/>
    <w:rsid w:val="004E7CFE"/>
    <w:rsid w:val="004F0004"/>
    <w:rsid w:val="004F01B7"/>
    <w:rsid w:val="004F03F3"/>
    <w:rsid w:val="004F0889"/>
    <w:rsid w:val="004F0A4B"/>
    <w:rsid w:val="004F0A8A"/>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C33"/>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382"/>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5E1A"/>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FB"/>
    <w:rsid w:val="005245BE"/>
    <w:rsid w:val="00525283"/>
    <w:rsid w:val="0052546A"/>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417"/>
    <w:rsid w:val="00541F40"/>
    <w:rsid w:val="00542408"/>
    <w:rsid w:val="00542549"/>
    <w:rsid w:val="00542781"/>
    <w:rsid w:val="0054288C"/>
    <w:rsid w:val="005428C2"/>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D8C"/>
    <w:rsid w:val="00552DB6"/>
    <w:rsid w:val="00552ED1"/>
    <w:rsid w:val="00553B8A"/>
    <w:rsid w:val="0055477E"/>
    <w:rsid w:val="00554922"/>
    <w:rsid w:val="00554C08"/>
    <w:rsid w:val="005558FD"/>
    <w:rsid w:val="0055594B"/>
    <w:rsid w:val="00555AAD"/>
    <w:rsid w:val="00555B22"/>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0C65"/>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68E"/>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5D4"/>
    <w:rsid w:val="00594755"/>
    <w:rsid w:val="00594A39"/>
    <w:rsid w:val="00594F26"/>
    <w:rsid w:val="00595192"/>
    <w:rsid w:val="00595360"/>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D1C"/>
    <w:rsid w:val="005B32B6"/>
    <w:rsid w:val="005B370F"/>
    <w:rsid w:val="005B3780"/>
    <w:rsid w:val="005B38CA"/>
    <w:rsid w:val="005B3E37"/>
    <w:rsid w:val="005B3EFD"/>
    <w:rsid w:val="005B41B5"/>
    <w:rsid w:val="005B5225"/>
    <w:rsid w:val="005B5E0C"/>
    <w:rsid w:val="005B64CC"/>
    <w:rsid w:val="005B654D"/>
    <w:rsid w:val="005B6610"/>
    <w:rsid w:val="005B66AB"/>
    <w:rsid w:val="005B67E6"/>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0F"/>
    <w:rsid w:val="005D3BDF"/>
    <w:rsid w:val="005D3F99"/>
    <w:rsid w:val="005D4746"/>
    <w:rsid w:val="005D4CC8"/>
    <w:rsid w:val="005D50F4"/>
    <w:rsid w:val="005D5108"/>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6F1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104F"/>
    <w:rsid w:val="006311C4"/>
    <w:rsid w:val="00631DD1"/>
    <w:rsid w:val="006323C6"/>
    <w:rsid w:val="00632429"/>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B71"/>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67CD"/>
    <w:rsid w:val="00646A2A"/>
    <w:rsid w:val="00646B59"/>
    <w:rsid w:val="006470B8"/>
    <w:rsid w:val="006477A2"/>
    <w:rsid w:val="0064785F"/>
    <w:rsid w:val="0064793B"/>
    <w:rsid w:val="00647B67"/>
    <w:rsid w:val="00647EE6"/>
    <w:rsid w:val="00647F1C"/>
    <w:rsid w:val="00650280"/>
    <w:rsid w:val="00650794"/>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9A"/>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72E"/>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C74"/>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33F"/>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6AB"/>
    <w:rsid w:val="006A7784"/>
    <w:rsid w:val="006A7994"/>
    <w:rsid w:val="006A7B17"/>
    <w:rsid w:val="006A7CC3"/>
    <w:rsid w:val="006B02F2"/>
    <w:rsid w:val="006B036D"/>
    <w:rsid w:val="006B063D"/>
    <w:rsid w:val="006B0B90"/>
    <w:rsid w:val="006B0C14"/>
    <w:rsid w:val="006B1075"/>
    <w:rsid w:val="006B14EC"/>
    <w:rsid w:val="006B15E5"/>
    <w:rsid w:val="006B160B"/>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130"/>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DB6"/>
    <w:rsid w:val="006D0E1B"/>
    <w:rsid w:val="006D1428"/>
    <w:rsid w:val="006D1C39"/>
    <w:rsid w:val="006D1E35"/>
    <w:rsid w:val="006D2151"/>
    <w:rsid w:val="006D2321"/>
    <w:rsid w:val="006D2491"/>
    <w:rsid w:val="006D2777"/>
    <w:rsid w:val="006D2A2D"/>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547"/>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6237"/>
    <w:rsid w:val="006E6784"/>
    <w:rsid w:val="006E6CDE"/>
    <w:rsid w:val="006E710F"/>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0BC"/>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AF8"/>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7CD"/>
    <w:rsid w:val="00705814"/>
    <w:rsid w:val="007060ED"/>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EE4"/>
    <w:rsid w:val="007203FB"/>
    <w:rsid w:val="00720418"/>
    <w:rsid w:val="00721024"/>
    <w:rsid w:val="0072150D"/>
    <w:rsid w:val="007216B2"/>
    <w:rsid w:val="00721F0C"/>
    <w:rsid w:val="00722A6E"/>
    <w:rsid w:val="00722BB4"/>
    <w:rsid w:val="00722C37"/>
    <w:rsid w:val="00722C95"/>
    <w:rsid w:val="00722DBC"/>
    <w:rsid w:val="007230DF"/>
    <w:rsid w:val="00723E3D"/>
    <w:rsid w:val="007241E2"/>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964"/>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826"/>
    <w:rsid w:val="00746B1D"/>
    <w:rsid w:val="00746D2F"/>
    <w:rsid w:val="00746EB5"/>
    <w:rsid w:val="007470BB"/>
    <w:rsid w:val="0074763B"/>
    <w:rsid w:val="0074774C"/>
    <w:rsid w:val="00747816"/>
    <w:rsid w:val="00747FBF"/>
    <w:rsid w:val="00750177"/>
    <w:rsid w:val="0075019F"/>
    <w:rsid w:val="0075058B"/>
    <w:rsid w:val="0075074E"/>
    <w:rsid w:val="00750D71"/>
    <w:rsid w:val="00750D81"/>
    <w:rsid w:val="007510F1"/>
    <w:rsid w:val="007511B0"/>
    <w:rsid w:val="00751332"/>
    <w:rsid w:val="007515D1"/>
    <w:rsid w:val="00751894"/>
    <w:rsid w:val="0075191A"/>
    <w:rsid w:val="00752108"/>
    <w:rsid w:val="007521BD"/>
    <w:rsid w:val="007521DA"/>
    <w:rsid w:val="00752344"/>
    <w:rsid w:val="007523DB"/>
    <w:rsid w:val="00752585"/>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2274"/>
    <w:rsid w:val="007824DE"/>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2A9"/>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0EF"/>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67B"/>
    <w:rsid w:val="007B4DE4"/>
    <w:rsid w:val="007B502F"/>
    <w:rsid w:val="007B5407"/>
    <w:rsid w:val="007B573E"/>
    <w:rsid w:val="007B5F4A"/>
    <w:rsid w:val="007B6146"/>
    <w:rsid w:val="007B61CD"/>
    <w:rsid w:val="007B6606"/>
    <w:rsid w:val="007B6ADE"/>
    <w:rsid w:val="007B6BAB"/>
    <w:rsid w:val="007B6C07"/>
    <w:rsid w:val="007B744E"/>
    <w:rsid w:val="007B7B4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8CA"/>
    <w:rsid w:val="007C6D0A"/>
    <w:rsid w:val="007C71CD"/>
    <w:rsid w:val="007C785C"/>
    <w:rsid w:val="007C7F84"/>
    <w:rsid w:val="007D00F8"/>
    <w:rsid w:val="007D01D7"/>
    <w:rsid w:val="007D040A"/>
    <w:rsid w:val="007D090E"/>
    <w:rsid w:val="007D0B67"/>
    <w:rsid w:val="007D0D69"/>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99D"/>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E7F04"/>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5E"/>
    <w:rsid w:val="00801E68"/>
    <w:rsid w:val="0080243C"/>
    <w:rsid w:val="008024B9"/>
    <w:rsid w:val="00802E59"/>
    <w:rsid w:val="008032BD"/>
    <w:rsid w:val="008038A7"/>
    <w:rsid w:val="00803BEE"/>
    <w:rsid w:val="00803CF1"/>
    <w:rsid w:val="00804011"/>
    <w:rsid w:val="0080420F"/>
    <w:rsid w:val="0080432C"/>
    <w:rsid w:val="008043D3"/>
    <w:rsid w:val="00804440"/>
    <w:rsid w:val="00804B23"/>
    <w:rsid w:val="00804B6C"/>
    <w:rsid w:val="00804BFF"/>
    <w:rsid w:val="008051F3"/>
    <w:rsid w:val="00805A6F"/>
    <w:rsid w:val="00805D88"/>
    <w:rsid w:val="00805D8C"/>
    <w:rsid w:val="00805EB6"/>
    <w:rsid w:val="008062B3"/>
    <w:rsid w:val="00806399"/>
    <w:rsid w:val="00806636"/>
    <w:rsid w:val="008070D8"/>
    <w:rsid w:val="00807393"/>
    <w:rsid w:val="008076E4"/>
    <w:rsid w:val="0080782E"/>
    <w:rsid w:val="00807F74"/>
    <w:rsid w:val="0081017E"/>
    <w:rsid w:val="0081050F"/>
    <w:rsid w:val="008107B1"/>
    <w:rsid w:val="00810CC0"/>
    <w:rsid w:val="00810CDE"/>
    <w:rsid w:val="00810E18"/>
    <w:rsid w:val="0081101D"/>
    <w:rsid w:val="00811380"/>
    <w:rsid w:val="008115BA"/>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1020"/>
    <w:rsid w:val="008210B8"/>
    <w:rsid w:val="00821622"/>
    <w:rsid w:val="00821795"/>
    <w:rsid w:val="008217E8"/>
    <w:rsid w:val="00821B30"/>
    <w:rsid w:val="0082203E"/>
    <w:rsid w:val="008223F1"/>
    <w:rsid w:val="0082252D"/>
    <w:rsid w:val="00822853"/>
    <w:rsid w:val="00822C26"/>
    <w:rsid w:val="00822CD1"/>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0D30"/>
    <w:rsid w:val="008311B7"/>
    <w:rsid w:val="0083152F"/>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B38"/>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185"/>
    <w:rsid w:val="0085131B"/>
    <w:rsid w:val="00851E93"/>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C04"/>
    <w:rsid w:val="00877F12"/>
    <w:rsid w:val="00877F76"/>
    <w:rsid w:val="00880157"/>
    <w:rsid w:val="00880819"/>
    <w:rsid w:val="00880A45"/>
    <w:rsid w:val="00880AFC"/>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4C"/>
    <w:rsid w:val="008861F5"/>
    <w:rsid w:val="0088693C"/>
    <w:rsid w:val="0088705C"/>
    <w:rsid w:val="0088728A"/>
    <w:rsid w:val="00887750"/>
    <w:rsid w:val="00890191"/>
    <w:rsid w:val="00890253"/>
    <w:rsid w:val="00890562"/>
    <w:rsid w:val="00890AB0"/>
    <w:rsid w:val="00890E77"/>
    <w:rsid w:val="00891475"/>
    <w:rsid w:val="00891487"/>
    <w:rsid w:val="00891B06"/>
    <w:rsid w:val="00891D6B"/>
    <w:rsid w:val="008924A6"/>
    <w:rsid w:val="00892C3E"/>
    <w:rsid w:val="00892DF0"/>
    <w:rsid w:val="00892F75"/>
    <w:rsid w:val="008930C5"/>
    <w:rsid w:val="0089355D"/>
    <w:rsid w:val="00893A3B"/>
    <w:rsid w:val="00893E9F"/>
    <w:rsid w:val="008944E0"/>
    <w:rsid w:val="00894F01"/>
    <w:rsid w:val="0089534A"/>
    <w:rsid w:val="008956D2"/>
    <w:rsid w:val="00895916"/>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91F"/>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B76"/>
    <w:rsid w:val="008D4295"/>
    <w:rsid w:val="008D4310"/>
    <w:rsid w:val="008D4C3E"/>
    <w:rsid w:val="008D4C85"/>
    <w:rsid w:val="008D5222"/>
    <w:rsid w:val="008D5541"/>
    <w:rsid w:val="008D5906"/>
    <w:rsid w:val="008D5F4B"/>
    <w:rsid w:val="008D6128"/>
    <w:rsid w:val="008D6770"/>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36D"/>
    <w:rsid w:val="008E3504"/>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0D7E"/>
    <w:rsid w:val="008F11C6"/>
    <w:rsid w:val="008F17FA"/>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71"/>
    <w:rsid w:val="008F5ED5"/>
    <w:rsid w:val="008F6674"/>
    <w:rsid w:val="008F67C6"/>
    <w:rsid w:val="008F694A"/>
    <w:rsid w:val="008F6D6F"/>
    <w:rsid w:val="008F7121"/>
    <w:rsid w:val="008F72CC"/>
    <w:rsid w:val="008F77CF"/>
    <w:rsid w:val="008F7900"/>
    <w:rsid w:val="008F7D9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57B"/>
    <w:rsid w:val="00912B0F"/>
    <w:rsid w:val="00913062"/>
    <w:rsid w:val="00913977"/>
    <w:rsid w:val="00914203"/>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2A0"/>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5F68"/>
    <w:rsid w:val="0092649C"/>
    <w:rsid w:val="00926909"/>
    <w:rsid w:val="0092752C"/>
    <w:rsid w:val="00927915"/>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203"/>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1AD"/>
    <w:rsid w:val="00952497"/>
    <w:rsid w:val="00952A03"/>
    <w:rsid w:val="00952A7F"/>
    <w:rsid w:val="00952AC2"/>
    <w:rsid w:val="00952CE9"/>
    <w:rsid w:val="00953349"/>
    <w:rsid w:val="009537A9"/>
    <w:rsid w:val="00953960"/>
    <w:rsid w:val="00954A06"/>
    <w:rsid w:val="00954A1F"/>
    <w:rsid w:val="00954B9B"/>
    <w:rsid w:val="00954CC8"/>
    <w:rsid w:val="00955916"/>
    <w:rsid w:val="00956055"/>
    <w:rsid w:val="0095643F"/>
    <w:rsid w:val="00956714"/>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B99"/>
    <w:rsid w:val="00960CB1"/>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9DB"/>
    <w:rsid w:val="00990C49"/>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8A"/>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958"/>
    <w:rsid w:val="009B4C56"/>
    <w:rsid w:val="009B4CB4"/>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045"/>
    <w:rsid w:val="009D4145"/>
    <w:rsid w:val="009D4208"/>
    <w:rsid w:val="009D434B"/>
    <w:rsid w:val="009D48DA"/>
    <w:rsid w:val="009D4CAA"/>
    <w:rsid w:val="009D528E"/>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768"/>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6D7A"/>
    <w:rsid w:val="00A174FF"/>
    <w:rsid w:val="00A17510"/>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7A"/>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204"/>
    <w:rsid w:val="00A323F7"/>
    <w:rsid w:val="00A32C20"/>
    <w:rsid w:val="00A3311F"/>
    <w:rsid w:val="00A3368C"/>
    <w:rsid w:val="00A339EA"/>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29F"/>
    <w:rsid w:val="00A4058D"/>
    <w:rsid w:val="00A406D8"/>
    <w:rsid w:val="00A40AA7"/>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8FA"/>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1C3"/>
    <w:rsid w:val="00A76A85"/>
    <w:rsid w:val="00A76B6D"/>
    <w:rsid w:val="00A76DA0"/>
    <w:rsid w:val="00A77222"/>
    <w:rsid w:val="00A7783E"/>
    <w:rsid w:val="00A77DFD"/>
    <w:rsid w:val="00A77E21"/>
    <w:rsid w:val="00A8041F"/>
    <w:rsid w:val="00A80952"/>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4C3"/>
    <w:rsid w:val="00A926AE"/>
    <w:rsid w:val="00A92AB8"/>
    <w:rsid w:val="00A92D46"/>
    <w:rsid w:val="00A93446"/>
    <w:rsid w:val="00A93FBF"/>
    <w:rsid w:val="00A945AC"/>
    <w:rsid w:val="00A95113"/>
    <w:rsid w:val="00A9533D"/>
    <w:rsid w:val="00A95B94"/>
    <w:rsid w:val="00A96694"/>
    <w:rsid w:val="00A96958"/>
    <w:rsid w:val="00A96E2C"/>
    <w:rsid w:val="00A97039"/>
    <w:rsid w:val="00A972CC"/>
    <w:rsid w:val="00A9766D"/>
    <w:rsid w:val="00A97759"/>
    <w:rsid w:val="00A97A34"/>
    <w:rsid w:val="00AA00D9"/>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582"/>
    <w:rsid w:val="00AF764A"/>
    <w:rsid w:val="00AF7753"/>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432"/>
    <w:rsid w:val="00B0671E"/>
    <w:rsid w:val="00B069FC"/>
    <w:rsid w:val="00B06DFC"/>
    <w:rsid w:val="00B07356"/>
    <w:rsid w:val="00B07B61"/>
    <w:rsid w:val="00B07BFB"/>
    <w:rsid w:val="00B07C09"/>
    <w:rsid w:val="00B104B7"/>
    <w:rsid w:val="00B1083F"/>
    <w:rsid w:val="00B113DD"/>
    <w:rsid w:val="00B12315"/>
    <w:rsid w:val="00B1252E"/>
    <w:rsid w:val="00B12BB3"/>
    <w:rsid w:val="00B13003"/>
    <w:rsid w:val="00B13AA4"/>
    <w:rsid w:val="00B14381"/>
    <w:rsid w:val="00B146CB"/>
    <w:rsid w:val="00B14883"/>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3A5"/>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A"/>
    <w:rsid w:val="00B40C3B"/>
    <w:rsid w:val="00B40F77"/>
    <w:rsid w:val="00B4131F"/>
    <w:rsid w:val="00B42ABC"/>
    <w:rsid w:val="00B42B90"/>
    <w:rsid w:val="00B42BCE"/>
    <w:rsid w:val="00B43318"/>
    <w:rsid w:val="00B43396"/>
    <w:rsid w:val="00B433BF"/>
    <w:rsid w:val="00B435B8"/>
    <w:rsid w:val="00B43C7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716"/>
    <w:rsid w:val="00B65904"/>
    <w:rsid w:val="00B65939"/>
    <w:rsid w:val="00B65C44"/>
    <w:rsid w:val="00B65E6B"/>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2795"/>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0376"/>
    <w:rsid w:val="00B91129"/>
    <w:rsid w:val="00B915EE"/>
    <w:rsid w:val="00B91B9A"/>
    <w:rsid w:val="00B91DA2"/>
    <w:rsid w:val="00B92121"/>
    <w:rsid w:val="00B92F24"/>
    <w:rsid w:val="00B93401"/>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1997"/>
    <w:rsid w:val="00BA297B"/>
    <w:rsid w:val="00BA3A00"/>
    <w:rsid w:val="00BA3E47"/>
    <w:rsid w:val="00BA4478"/>
    <w:rsid w:val="00BA4D6A"/>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4D0A"/>
    <w:rsid w:val="00BB512A"/>
    <w:rsid w:val="00BB5C88"/>
    <w:rsid w:val="00BB5C8F"/>
    <w:rsid w:val="00BB60EC"/>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5EA"/>
    <w:rsid w:val="00BC57F9"/>
    <w:rsid w:val="00BC5B26"/>
    <w:rsid w:val="00BC5C63"/>
    <w:rsid w:val="00BC5FAB"/>
    <w:rsid w:val="00BC62B8"/>
    <w:rsid w:val="00BC632B"/>
    <w:rsid w:val="00BC7056"/>
    <w:rsid w:val="00BC73AE"/>
    <w:rsid w:val="00BC75A9"/>
    <w:rsid w:val="00BC75AA"/>
    <w:rsid w:val="00BC75E1"/>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6EA"/>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4C7"/>
    <w:rsid w:val="00BE0D14"/>
    <w:rsid w:val="00BE14D7"/>
    <w:rsid w:val="00BE16EA"/>
    <w:rsid w:val="00BE1836"/>
    <w:rsid w:val="00BE1AFA"/>
    <w:rsid w:val="00BE1C91"/>
    <w:rsid w:val="00BE1D9D"/>
    <w:rsid w:val="00BE21B8"/>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DF5"/>
    <w:rsid w:val="00BE6FCF"/>
    <w:rsid w:val="00BE7092"/>
    <w:rsid w:val="00BE762C"/>
    <w:rsid w:val="00BE7E3C"/>
    <w:rsid w:val="00BF0021"/>
    <w:rsid w:val="00BF0B53"/>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4D4"/>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4FB"/>
    <w:rsid w:val="00C03531"/>
    <w:rsid w:val="00C03639"/>
    <w:rsid w:val="00C0372C"/>
    <w:rsid w:val="00C03779"/>
    <w:rsid w:val="00C037A3"/>
    <w:rsid w:val="00C03A03"/>
    <w:rsid w:val="00C03E6F"/>
    <w:rsid w:val="00C03F2A"/>
    <w:rsid w:val="00C03F4E"/>
    <w:rsid w:val="00C04089"/>
    <w:rsid w:val="00C0461F"/>
    <w:rsid w:val="00C046B4"/>
    <w:rsid w:val="00C048BE"/>
    <w:rsid w:val="00C04AE5"/>
    <w:rsid w:val="00C050F1"/>
    <w:rsid w:val="00C059D1"/>
    <w:rsid w:val="00C05ADB"/>
    <w:rsid w:val="00C06302"/>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8EE"/>
    <w:rsid w:val="00C16B50"/>
    <w:rsid w:val="00C172C3"/>
    <w:rsid w:val="00C17311"/>
    <w:rsid w:val="00C173BD"/>
    <w:rsid w:val="00C173F7"/>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352"/>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DA6"/>
    <w:rsid w:val="00C32F82"/>
    <w:rsid w:val="00C33131"/>
    <w:rsid w:val="00C3370B"/>
    <w:rsid w:val="00C3384E"/>
    <w:rsid w:val="00C34212"/>
    <w:rsid w:val="00C346FF"/>
    <w:rsid w:val="00C34E7E"/>
    <w:rsid w:val="00C3522F"/>
    <w:rsid w:val="00C35693"/>
    <w:rsid w:val="00C357E6"/>
    <w:rsid w:val="00C36643"/>
    <w:rsid w:val="00C366CB"/>
    <w:rsid w:val="00C3678A"/>
    <w:rsid w:val="00C367A9"/>
    <w:rsid w:val="00C36D36"/>
    <w:rsid w:val="00C37C2D"/>
    <w:rsid w:val="00C407BF"/>
    <w:rsid w:val="00C40EC6"/>
    <w:rsid w:val="00C41346"/>
    <w:rsid w:val="00C415D1"/>
    <w:rsid w:val="00C41964"/>
    <w:rsid w:val="00C41AFB"/>
    <w:rsid w:val="00C421E8"/>
    <w:rsid w:val="00C42251"/>
    <w:rsid w:val="00C4252E"/>
    <w:rsid w:val="00C42733"/>
    <w:rsid w:val="00C427D5"/>
    <w:rsid w:val="00C42852"/>
    <w:rsid w:val="00C435AB"/>
    <w:rsid w:val="00C435C4"/>
    <w:rsid w:val="00C43732"/>
    <w:rsid w:val="00C4461A"/>
    <w:rsid w:val="00C44B7B"/>
    <w:rsid w:val="00C44E1C"/>
    <w:rsid w:val="00C45487"/>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6B2"/>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48B"/>
    <w:rsid w:val="00C739FD"/>
    <w:rsid w:val="00C744D2"/>
    <w:rsid w:val="00C7541C"/>
    <w:rsid w:val="00C75487"/>
    <w:rsid w:val="00C75861"/>
    <w:rsid w:val="00C75A33"/>
    <w:rsid w:val="00C75BC0"/>
    <w:rsid w:val="00C75FC0"/>
    <w:rsid w:val="00C76957"/>
    <w:rsid w:val="00C7733F"/>
    <w:rsid w:val="00C77398"/>
    <w:rsid w:val="00C77CA7"/>
    <w:rsid w:val="00C77CD2"/>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282"/>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34"/>
    <w:rsid w:val="00C970A7"/>
    <w:rsid w:val="00C97426"/>
    <w:rsid w:val="00C97B59"/>
    <w:rsid w:val="00CA03C4"/>
    <w:rsid w:val="00CA0DF7"/>
    <w:rsid w:val="00CA0ECA"/>
    <w:rsid w:val="00CA0F79"/>
    <w:rsid w:val="00CA1090"/>
    <w:rsid w:val="00CA16D3"/>
    <w:rsid w:val="00CA1C42"/>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B90"/>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78E"/>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37"/>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6DBA"/>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227"/>
    <w:rsid w:val="00D23320"/>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5BB"/>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11"/>
    <w:rsid w:val="00D42229"/>
    <w:rsid w:val="00D4225A"/>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134C"/>
    <w:rsid w:val="00D5154D"/>
    <w:rsid w:val="00D51572"/>
    <w:rsid w:val="00D51665"/>
    <w:rsid w:val="00D51DBE"/>
    <w:rsid w:val="00D51E6F"/>
    <w:rsid w:val="00D51EB8"/>
    <w:rsid w:val="00D5220E"/>
    <w:rsid w:val="00D5273F"/>
    <w:rsid w:val="00D52810"/>
    <w:rsid w:val="00D52B7C"/>
    <w:rsid w:val="00D53004"/>
    <w:rsid w:val="00D53157"/>
    <w:rsid w:val="00D532A4"/>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1BDB"/>
    <w:rsid w:val="00D7210D"/>
    <w:rsid w:val="00D726D4"/>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11"/>
    <w:rsid w:val="00D806E8"/>
    <w:rsid w:val="00D80837"/>
    <w:rsid w:val="00D80CB3"/>
    <w:rsid w:val="00D80DA0"/>
    <w:rsid w:val="00D80EF7"/>
    <w:rsid w:val="00D81519"/>
    <w:rsid w:val="00D8166E"/>
    <w:rsid w:val="00D81AD2"/>
    <w:rsid w:val="00D81B9C"/>
    <w:rsid w:val="00D82734"/>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082"/>
    <w:rsid w:val="00D936AE"/>
    <w:rsid w:val="00D93E69"/>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2540"/>
    <w:rsid w:val="00DA2596"/>
    <w:rsid w:val="00DA26E2"/>
    <w:rsid w:val="00DA300F"/>
    <w:rsid w:val="00DA3D55"/>
    <w:rsid w:val="00DA48DC"/>
    <w:rsid w:val="00DA5168"/>
    <w:rsid w:val="00DA535D"/>
    <w:rsid w:val="00DA53AC"/>
    <w:rsid w:val="00DA5724"/>
    <w:rsid w:val="00DA583D"/>
    <w:rsid w:val="00DA5911"/>
    <w:rsid w:val="00DA5EB7"/>
    <w:rsid w:val="00DA6189"/>
    <w:rsid w:val="00DA625F"/>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F6"/>
    <w:rsid w:val="00DD25F5"/>
    <w:rsid w:val="00DD2652"/>
    <w:rsid w:val="00DD2765"/>
    <w:rsid w:val="00DD2CFC"/>
    <w:rsid w:val="00DD2F3B"/>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4C"/>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16E"/>
    <w:rsid w:val="00E01328"/>
    <w:rsid w:val="00E0134E"/>
    <w:rsid w:val="00E014D3"/>
    <w:rsid w:val="00E015B8"/>
    <w:rsid w:val="00E024E7"/>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6073"/>
    <w:rsid w:val="00E064D3"/>
    <w:rsid w:val="00E0661F"/>
    <w:rsid w:val="00E06723"/>
    <w:rsid w:val="00E06973"/>
    <w:rsid w:val="00E06A4B"/>
    <w:rsid w:val="00E06C0A"/>
    <w:rsid w:val="00E07177"/>
    <w:rsid w:val="00E07A5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5493"/>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0D9"/>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1E0"/>
    <w:rsid w:val="00E55AAB"/>
    <w:rsid w:val="00E55D8A"/>
    <w:rsid w:val="00E561C6"/>
    <w:rsid w:val="00E564FD"/>
    <w:rsid w:val="00E565B9"/>
    <w:rsid w:val="00E5685D"/>
    <w:rsid w:val="00E56B10"/>
    <w:rsid w:val="00E56BFD"/>
    <w:rsid w:val="00E56C82"/>
    <w:rsid w:val="00E571B0"/>
    <w:rsid w:val="00E572B0"/>
    <w:rsid w:val="00E60323"/>
    <w:rsid w:val="00E6034D"/>
    <w:rsid w:val="00E6070B"/>
    <w:rsid w:val="00E60A85"/>
    <w:rsid w:val="00E60CC3"/>
    <w:rsid w:val="00E60D47"/>
    <w:rsid w:val="00E61042"/>
    <w:rsid w:val="00E61407"/>
    <w:rsid w:val="00E61543"/>
    <w:rsid w:val="00E61C6A"/>
    <w:rsid w:val="00E6203E"/>
    <w:rsid w:val="00E62296"/>
    <w:rsid w:val="00E622DC"/>
    <w:rsid w:val="00E62311"/>
    <w:rsid w:val="00E627B7"/>
    <w:rsid w:val="00E62960"/>
    <w:rsid w:val="00E6326A"/>
    <w:rsid w:val="00E63312"/>
    <w:rsid w:val="00E6392C"/>
    <w:rsid w:val="00E63ADC"/>
    <w:rsid w:val="00E63C29"/>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D16"/>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959"/>
    <w:rsid w:val="00EA7AF6"/>
    <w:rsid w:val="00EA7DD7"/>
    <w:rsid w:val="00EA7F0F"/>
    <w:rsid w:val="00EB0279"/>
    <w:rsid w:val="00EB0821"/>
    <w:rsid w:val="00EB0869"/>
    <w:rsid w:val="00EB0958"/>
    <w:rsid w:val="00EB0AAA"/>
    <w:rsid w:val="00EB1156"/>
    <w:rsid w:val="00EB1338"/>
    <w:rsid w:val="00EB1549"/>
    <w:rsid w:val="00EB1A9A"/>
    <w:rsid w:val="00EB1AC4"/>
    <w:rsid w:val="00EB1BFA"/>
    <w:rsid w:val="00EB1E0E"/>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66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BE"/>
    <w:rsid w:val="00EC4700"/>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3B02"/>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7B6"/>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5FEE"/>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7CA"/>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EF7E66"/>
    <w:rsid w:val="00F00159"/>
    <w:rsid w:val="00F001C1"/>
    <w:rsid w:val="00F00749"/>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C13"/>
    <w:rsid w:val="00F27E61"/>
    <w:rsid w:val="00F30417"/>
    <w:rsid w:val="00F30B68"/>
    <w:rsid w:val="00F30B83"/>
    <w:rsid w:val="00F30BF5"/>
    <w:rsid w:val="00F30DC9"/>
    <w:rsid w:val="00F30EBD"/>
    <w:rsid w:val="00F3112D"/>
    <w:rsid w:val="00F315FA"/>
    <w:rsid w:val="00F3167D"/>
    <w:rsid w:val="00F31E61"/>
    <w:rsid w:val="00F321AC"/>
    <w:rsid w:val="00F325A0"/>
    <w:rsid w:val="00F3264A"/>
    <w:rsid w:val="00F32807"/>
    <w:rsid w:val="00F32B50"/>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483D"/>
    <w:rsid w:val="00F55151"/>
    <w:rsid w:val="00F5522B"/>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09E"/>
    <w:rsid w:val="00F6747A"/>
    <w:rsid w:val="00F6757A"/>
    <w:rsid w:val="00F67832"/>
    <w:rsid w:val="00F67C7B"/>
    <w:rsid w:val="00F67CE4"/>
    <w:rsid w:val="00F67EB6"/>
    <w:rsid w:val="00F70006"/>
    <w:rsid w:val="00F703A7"/>
    <w:rsid w:val="00F71865"/>
    <w:rsid w:val="00F71D8E"/>
    <w:rsid w:val="00F71E93"/>
    <w:rsid w:val="00F71F51"/>
    <w:rsid w:val="00F72203"/>
    <w:rsid w:val="00F728C0"/>
    <w:rsid w:val="00F72C62"/>
    <w:rsid w:val="00F72DC9"/>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BB8"/>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1FE0"/>
    <w:rsid w:val="00FB21D8"/>
    <w:rsid w:val="00FB2670"/>
    <w:rsid w:val="00FB27FE"/>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DE1"/>
    <w:rsid w:val="00FF4F95"/>
    <w:rsid w:val="00FF51AF"/>
    <w:rsid w:val="00FF58C3"/>
    <w:rsid w:val="00FF5DF4"/>
    <w:rsid w:val="00FF5E8A"/>
    <w:rsid w:val="00FF6103"/>
    <w:rsid w:val="00FF6158"/>
    <w:rsid w:val="00FF6204"/>
    <w:rsid w:val="00FF68E7"/>
    <w:rsid w:val="00FF6ABA"/>
    <w:rsid w:val="00FF6AC1"/>
    <w:rsid w:val="00FF6E84"/>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29DDAE21-3533-4BE5-9EEE-29C48B57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uiPriority w:val="99"/>
    <w:qFormat/>
    <w:rPr>
      <w:sz w:val="21"/>
      <w:szCs w:val="21"/>
    </w:rPr>
  </w:style>
  <w:style w:type="character" w:customStyle="1" w:styleId="B1">
    <w:name w:val="B1 (文字)"/>
    <w:link w:val="B10"/>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a">
    <w:name w:val="批注文字 字符"/>
    <w:uiPriority w:val="99"/>
    <w:semiHidden/>
    <w:rPr>
      <w:kern w:val="2"/>
      <w:sz w:val="21"/>
      <w:szCs w:val="24"/>
    </w:rPr>
  </w:style>
  <w:style w:type="character" w:customStyle="1" w:styleId="ListParagraphChar">
    <w:name w:val="List Paragraph Char"/>
    <w:aliases w:val="- Bullets Char,?? ?? Char,????? Char,???? Char,Lista1 Char,목록 단락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DefaultParagraphFont"/>
  </w:style>
  <w:style w:type="character" w:customStyle="1" w:styleId="CaptionChar">
    <w:name w:val="Caption Char"/>
    <w:aliases w:val="cap Char3,cap Char Char2,Caption Char1 Char Char1,cap Char Char1 Char1,Caption Char Char1 Char Char1,cap Char2 Char1,3GPP Caption Table Char1,Ca Char1"/>
    <w:link w:val="Caption"/>
    <w:rPr>
      <w:lang w:val="en-GB" w:eastAsia="en-US" w:bidi="ar-SA"/>
    </w:rPr>
  </w:style>
  <w:style w:type="character" w:customStyle="1" w:styleId="a0">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Caption">
    <w:name w:val="caption"/>
    <w:aliases w:val="cap,cap Char,Caption Char1 Char,cap Char Char1,Caption Char Char1 Char,cap Char2,3GPP Caption Table,Ca"/>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NormalWeb">
    <w:name w:val="Normal (Web)"/>
    <w:basedOn w:val="Normal"/>
    <w:uiPriority w:val="99"/>
    <w:unhideWhenUsed/>
    <w:pPr>
      <w:spacing w:before="100" w:beforeAutospacing="1" w:after="100" w:afterAutospacing="1"/>
    </w:pPr>
    <w:rPr>
      <w:rFonts w:eastAsia="宋体"/>
      <w:sz w:val="24"/>
      <w:lang w:val="sv-SE" w:eastAsia="sv-SE"/>
    </w:rPr>
  </w:style>
  <w:style w:type="paragraph" w:styleId="CommentText">
    <w:name w:val="annotation text"/>
    <w:basedOn w:val="Normal"/>
    <w:link w:val="CommentTextChar"/>
    <w:uiPriority w:val="99"/>
    <w:qFormat/>
  </w:style>
  <w:style w:type="paragraph" w:styleId="Footer">
    <w:name w:val="footer"/>
    <w:basedOn w:val="Normal"/>
    <w:pPr>
      <w:tabs>
        <w:tab w:val="center" w:pos="4153"/>
        <w:tab w:val="right" w:pos="8306"/>
      </w:tabs>
      <w:snapToGrid w:val="0"/>
    </w:pPr>
    <w:rPr>
      <w:sz w:val="18"/>
      <w:szCs w:val="18"/>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rPr>
      <w:b/>
      <w:bCs/>
    </w:rPr>
  </w:style>
  <w:style w:type="paragraph" w:styleId="List3">
    <w:name w:val="List 3"/>
    <w:basedOn w:val="Normal"/>
    <w:unhideWhenUsed/>
    <w:pPr>
      <w:ind w:leftChars="400" w:left="100" w:hangingChars="200" w:hanging="200"/>
      <w:contextualSpacing/>
    </w:pPr>
  </w:style>
  <w:style w:type="paragraph" w:styleId="BalloonText">
    <w:name w:val="Balloon Text"/>
    <w:basedOn w:val="Normal"/>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
    <w:name w:val="List"/>
    <w:basedOn w:val="Normal"/>
    <w:pPr>
      <w:ind w:left="283" w:hanging="283"/>
    </w:pPr>
  </w:style>
  <w:style w:type="paragraph" w:styleId="List2">
    <w:name w:val="List 2"/>
    <w:basedOn w:val="List"/>
    <w:pPr>
      <w:numPr>
        <w:numId w:val="1"/>
      </w:numPr>
      <w:tabs>
        <w:tab w:val="left" w:pos="2041"/>
      </w:tabs>
      <w:spacing w:before="180"/>
    </w:pPr>
    <w:rPr>
      <w:rFonts w:ascii="Arial" w:hAnsi="Arial"/>
      <w:sz w:val="22"/>
      <w:szCs w:val="20"/>
    </w:rPr>
  </w:style>
  <w:style w:type="paragraph" w:styleId="Header">
    <w:name w:val="header"/>
    <w:basedOn w:val="Normal"/>
    <w:link w:val="HeaderChar"/>
    <w:pPr>
      <w:tabs>
        <w:tab w:val="center" w:pos="4536"/>
        <w:tab w:val="right" w:pos="9072"/>
      </w:tabs>
    </w:pPr>
    <w:rPr>
      <w:rFonts w:ascii="Arial" w:eastAsia="MS Mincho" w:hAnsi="Arial"/>
      <w:b/>
    </w:rPr>
  </w:style>
  <w:style w:type="paragraph" w:styleId="TOC1">
    <w:name w:val="toc 1"/>
    <w:basedOn w:val="Normal"/>
    <w:next w:val="Normal"/>
  </w:style>
  <w:style w:type="paragraph" w:customStyle="1" w:styleId="TAH">
    <w:name w:val="TAH"/>
    <w:basedOn w:val="Normal"/>
    <w:link w:val="TAHCar"/>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Revision">
    <w:name w:val="Revisio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link w:val="CRCoverPageZchn"/>
    <w:pPr>
      <w:spacing w:after="120"/>
    </w:pPr>
    <w:rPr>
      <w:rFonts w:ascii="Arial" w:hAnsi="Arial"/>
      <w:lang w:val="en-GB" w:eastAsia="en-US"/>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TAL">
    <w:name w:val="TAL"/>
    <w:basedOn w:val="Normal"/>
    <w:link w:val="TALChar"/>
    <w:pPr>
      <w:keepNext/>
      <w:keepLines/>
    </w:pPr>
    <w:rPr>
      <w:rFonts w:ascii="Arial" w:hAnsi="Arial"/>
      <w:sz w:val="18"/>
      <w:szCs w:val="20"/>
      <w:lang w:val="en-GB"/>
    </w:rPr>
  </w:style>
  <w:style w:type="paragraph" w:styleId="ListParagraph">
    <w:name w:val="List Paragraph"/>
    <w:aliases w:val="- Bullets,?? ??,?????,????,Lista1,목록 단락,列出段落1,中等深浅网格 1 - 着色 21,¥¡¡¡¡ì¬º¥¹¥È¶ÎÂä,ÁÐ³ö¶ÎÂä,列表段落1,—ño’i—Ž,¥ê¥¹¥È¶ÎÂä,1st level - Bullet List Paragraph,Lettre d'introduction,Paragrafo elenco,Normal bullet 2,Bullet list,목록단락,列表段落11,列,リスト段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Normal"/>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Heading1Char">
    <w:name w:val="Heading 1 Char"/>
    <w:link w:val="Heading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Normal"/>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Normal"/>
    <w:link w:val="ObservationChar"/>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ObservationChar">
    <w:name w:val="Observation Char"/>
    <w:link w:val="Observation"/>
    <w:rsid w:val="00EB1156"/>
    <w:rPr>
      <w:rFonts w:ascii="Arial" w:eastAsia="Times New Roman" w:hAnsi="Arial"/>
      <w:b/>
      <w:bCs/>
      <w:lang w:val="en-GB" w:eastAsia="ja-JP"/>
    </w:rPr>
  </w:style>
  <w:style w:type="character" w:customStyle="1" w:styleId="CRCoverPageZchn">
    <w:name w:val="CR Cover Page Zchn"/>
    <w:link w:val="CRCoverPage"/>
    <w:rsid w:val="00A4029F"/>
    <w:rPr>
      <w:rFonts w:ascii="Arial" w:hAnsi="Arial"/>
      <w:lang w:val="en-GB" w:eastAsia="en-US"/>
    </w:rPr>
  </w:style>
  <w:style w:type="character" w:customStyle="1" w:styleId="CaptionChar1">
    <w:name w:val="Caption Char1"/>
    <w:aliases w:val="cap Char1,cap Char Char,Caption Char Char,Caption Char1 Char Char,cap Char Char1 Char,Caption Char Char1 Char Char,cap Char2 Char,3GPP Caption Table Char,Ca Char"/>
    <w:rsid w:val="00D23227"/>
    <w:rPr>
      <w:lang w:val="en-GB" w:eastAsia="en-US" w:bidi="ar-SA"/>
    </w:rPr>
  </w:style>
  <w:style w:type="paragraph" w:customStyle="1" w:styleId="3GPPText">
    <w:name w:val="3GPP Text"/>
    <w:basedOn w:val="Normal"/>
    <w:link w:val="3GPPTextChar"/>
    <w:qFormat/>
    <w:rsid w:val="006B14EC"/>
    <w:pPr>
      <w:overflowPunct w:val="0"/>
      <w:autoSpaceDE w:val="0"/>
      <w:autoSpaceDN w:val="0"/>
      <w:adjustRightInd w:val="0"/>
      <w:spacing w:before="120" w:after="120"/>
      <w:jc w:val="both"/>
      <w:textAlignment w:val="baseline"/>
    </w:pPr>
    <w:rPr>
      <w:rFonts w:eastAsia="宋体"/>
      <w:szCs w:val="20"/>
    </w:rPr>
  </w:style>
  <w:style w:type="character" w:customStyle="1" w:styleId="3GPPTextChar">
    <w:name w:val="3GPP Text Char"/>
    <w:link w:val="3GPPText"/>
    <w:qFormat/>
    <w:rsid w:val="006B14EC"/>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791056">
      <w:bodyDiv w:val="1"/>
      <w:marLeft w:val="0"/>
      <w:marRight w:val="0"/>
      <w:marTop w:val="0"/>
      <w:marBottom w:val="0"/>
      <w:divBdr>
        <w:top w:val="none" w:sz="0" w:space="0" w:color="auto"/>
        <w:left w:val="none" w:sz="0" w:space="0" w:color="auto"/>
        <w:bottom w:val="none" w:sz="0" w:space="0" w:color="auto"/>
        <w:right w:val="none" w:sz="0" w:space="0" w:color="auto"/>
      </w:divBdr>
    </w:div>
    <w:div w:id="563487900">
      <w:bodyDiv w:val="1"/>
      <w:marLeft w:val="0"/>
      <w:marRight w:val="0"/>
      <w:marTop w:val="0"/>
      <w:marBottom w:val="0"/>
      <w:divBdr>
        <w:top w:val="none" w:sz="0" w:space="0" w:color="auto"/>
        <w:left w:val="none" w:sz="0" w:space="0" w:color="auto"/>
        <w:bottom w:val="none" w:sz="0" w:space="0" w:color="auto"/>
        <w:right w:val="none" w:sz="0" w:space="0" w:color="auto"/>
      </w:divBdr>
    </w:div>
    <w:div w:id="649597978">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35981044">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030766476">
      <w:bodyDiv w:val="1"/>
      <w:marLeft w:val="0"/>
      <w:marRight w:val="0"/>
      <w:marTop w:val="0"/>
      <w:marBottom w:val="0"/>
      <w:divBdr>
        <w:top w:val="none" w:sz="0" w:space="0" w:color="auto"/>
        <w:left w:val="none" w:sz="0" w:space="0" w:color="auto"/>
        <w:bottom w:val="none" w:sz="0" w:space="0" w:color="auto"/>
        <w:right w:val="none" w:sz="0" w:space="0" w:color="auto"/>
      </w:divBdr>
    </w:div>
    <w:div w:id="1336885584">
      <w:bodyDiv w:val="1"/>
      <w:marLeft w:val="0"/>
      <w:marRight w:val="0"/>
      <w:marTop w:val="0"/>
      <w:marBottom w:val="0"/>
      <w:divBdr>
        <w:top w:val="none" w:sz="0" w:space="0" w:color="auto"/>
        <w:left w:val="none" w:sz="0" w:space="0" w:color="auto"/>
        <w:bottom w:val="none" w:sz="0" w:space="0" w:color="auto"/>
        <w:right w:val="none" w:sz="0" w:space="0" w:color="auto"/>
      </w:divBdr>
    </w:div>
    <w:div w:id="1381133736">
      <w:bodyDiv w:val="1"/>
      <w:marLeft w:val="0"/>
      <w:marRight w:val="0"/>
      <w:marTop w:val="0"/>
      <w:marBottom w:val="0"/>
      <w:divBdr>
        <w:top w:val="none" w:sz="0" w:space="0" w:color="auto"/>
        <w:left w:val="none" w:sz="0" w:space="0" w:color="auto"/>
        <w:bottom w:val="none" w:sz="0" w:space="0" w:color="auto"/>
        <w:right w:val="none" w:sz="0" w:space="0" w:color="auto"/>
      </w:divBdr>
    </w:div>
    <w:div w:id="1581018940">
      <w:bodyDiv w:val="1"/>
      <w:marLeft w:val="0"/>
      <w:marRight w:val="0"/>
      <w:marTop w:val="0"/>
      <w:marBottom w:val="0"/>
      <w:divBdr>
        <w:top w:val="none" w:sz="0" w:space="0" w:color="auto"/>
        <w:left w:val="none" w:sz="0" w:space="0" w:color="auto"/>
        <w:bottom w:val="none" w:sz="0" w:space="0" w:color="auto"/>
        <w:right w:val="none" w:sz="0" w:space="0" w:color="auto"/>
      </w:divBdr>
    </w:div>
    <w:div w:id="1681277185">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1971130546">
      <w:bodyDiv w:val="1"/>
      <w:marLeft w:val="0"/>
      <w:marRight w:val="0"/>
      <w:marTop w:val="0"/>
      <w:marBottom w:val="0"/>
      <w:divBdr>
        <w:top w:val="none" w:sz="0" w:space="0" w:color="auto"/>
        <w:left w:val="none" w:sz="0" w:space="0" w:color="auto"/>
        <w:bottom w:val="none" w:sz="0" w:space="0" w:color="auto"/>
        <w:right w:val="none" w:sz="0" w:space="0" w:color="auto"/>
      </w:divBdr>
    </w:div>
    <w:div w:id="20468324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B077-E8FE-4FC6-978A-6C790396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4224</Words>
  <Characters>24080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4</cp:revision>
  <cp:lastPrinted>2011-08-03T09:36:00Z</cp:lastPrinted>
  <dcterms:created xsi:type="dcterms:W3CDTF">2022-01-10T12:17:00Z</dcterms:created>
  <dcterms:modified xsi:type="dcterms:W3CDTF">2022-01-11T09:56:00Z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